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2305"/>
        <w:gridCol w:w="6779"/>
      </w:tblGrid>
      <w:tr w:rsidR="001452A3" w:rsidRPr="001452A3" w:rsidTr="001452A3">
        <w:trPr>
          <w:tblCellSpacing w:w="7" w:type="dxa"/>
          <w:jc w:val="center"/>
        </w:trPr>
        <w:tc>
          <w:tcPr>
            <w:tcW w:w="0" w:type="auto"/>
            <w:vAlign w:val="center"/>
            <w:hideMark/>
          </w:tcPr>
          <w:p w:rsidR="001452A3" w:rsidRPr="001452A3" w:rsidRDefault="001452A3" w:rsidP="001452A3">
            <w:pPr>
              <w:rPr>
                <w:rFonts w:ascii="Times New Roman" w:eastAsia="Times New Roman" w:hAnsi="Times New Roman" w:cs="Times New Roman"/>
                <w:sz w:val="24"/>
                <w:szCs w:val="24"/>
                <w:lang w:eastAsia="en-AU"/>
              </w:rPr>
            </w:pPr>
            <w:r>
              <w:rPr>
                <w:rFonts w:ascii="Georgia" w:eastAsia="Times New Roman" w:hAnsi="Georgia" w:cs="Times New Roman"/>
                <w:noProof/>
                <w:sz w:val="21"/>
                <w:szCs w:val="21"/>
                <w:lang w:eastAsia="en-AU"/>
              </w:rPr>
              <w:drawing>
                <wp:inline distT="0" distB="0" distL="0" distR="0" wp14:anchorId="6BC83201" wp14:editId="7A333523">
                  <wp:extent cx="1431290" cy="1717675"/>
                  <wp:effectExtent l="0" t="0" r="0" b="0"/>
                  <wp:docPr id="1" name="Picture 1" descr="https://clubrunner.blob.core.windows.net/00000050081/Images/PNG-for-Word-documents--presentations--and-web-us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81/Images/PNG-for-Word-documents--presentations--and-web-use.--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290" cy="1717675"/>
                          </a:xfrm>
                          <a:prstGeom prst="rect">
                            <a:avLst/>
                          </a:prstGeom>
                          <a:noFill/>
                          <a:ln>
                            <a:noFill/>
                          </a:ln>
                        </pic:spPr>
                      </pic:pic>
                    </a:graphicData>
                  </a:graphic>
                </wp:inline>
              </w:drawing>
            </w:r>
          </w:p>
        </w:tc>
        <w:tc>
          <w:tcPr>
            <w:tcW w:w="0" w:type="auto"/>
            <w:vAlign w:val="center"/>
            <w:hideMark/>
          </w:tcPr>
          <w:p w:rsidR="001452A3" w:rsidRDefault="001452A3" w:rsidP="001452A3">
            <w:pPr>
              <w:ind w:left="254"/>
              <w:rPr>
                <w:rFonts w:ascii="Georgia" w:eastAsia="Times New Roman" w:hAnsi="Georgia" w:cs="Times New Roman"/>
                <w:b/>
                <w:bCs/>
                <w:color w:val="FF0000"/>
                <w:sz w:val="27"/>
                <w:szCs w:val="27"/>
                <w:lang w:eastAsia="en-AU"/>
              </w:rPr>
            </w:pPr>
          </w:p>
          <w:p w:rsidR="001452A3" w:rsidRPr="001452A3" w:rsidRDefault="001452A3" w:rsidP="001452A3">
            <w:pPr>
              <w:ind w:left="254"/>
              <w:rPr>
                <w:rFonts w:ascii="Times New Roman" w:eastAsia="Times New Roman" w:hAnsi="Times New Roman" w:cs="Times New Roman"/>
                <w:sz w:val="24"/>
                <w:szCs w:val="24"/>
                <w:lang w:eastAsia="en-AU"/>
              </w:rPr>
            </w:pPr>
            <w:r w:rsidRPr="001452A3">
              <w:rPr>
                <w:rFonts w:ascii="Georgia" w:eastAsia="Times New Roman" w:hAnsi="Georgia" w:cs="Times New Roman"/>
                <w:b/>
                <w:bCs/>
                <w:color w:val="FF0000"/>
                <w:sz w:val="27"/>
                <w:szCs w:val="27"/>
                <w:lang w:eastAsia="en-AU"/>
              </w:rPr>
              <w:t xml:space="preserve">THE SIR CLEM RENOUF POLIO APPEAL </w:t>
            </w:r>
          </w:p>
          <w:p w:rsidR="001452A3" w:rsidRPr="001452A3" w:rsidRDefault="001452A3" w:rsidP="001452A3">
            <w:pPr>
              <w:ind w:left="254"/>
              <w:rPr>
                <w:rFonts w:ascii="Times New Roman" w:eastAsia="Times New Roman" w:hAnsi="Times New Roman" w:cs="Times New Roman"/>
                <w:sz w:val="24"/>
                <w:szCs w:val="24"/>
                <w:lang w:eastAsia="en-AU"/>
              </w:rPr>
            </w:pPr>
            <w:r w:rsidRPr="001452A3">
              <w:rPr>
                <w:rFonts w:ascii="Georgia" w:eastAsia="Times New Roman" w:hAnsi="Georgia" w:cs="Times New Roman"/>
                <w:b/>
                <w:bCs/>
                <w:color w:val="FF0000"/>
                <w:sz w:val="27"/>
                <w:szCs w:val="27"/>
                <w:lang w:eastAsia="en-AU"/>
              </w:rPr>
              <w:t>TO DRIVE FUND RAISING IN 2020/21</w:t>
            </w:r>
          </w:p>
          <w:p w:rsidR="001452A3" w:rsidRDefault="001452A3" w:rsidP="001452A3">
            <w:pPr>
              <w:ind w:left="254"/>
              <w:rPr>
                <w:rFonts w:ascii="Georgia" w:eastAsia="Times New Roman" w:hAnsi="Georgia" w:cs="Times New Roman"/>
                <w:sz w:val="21"/>
                <w:szCs w:val="21"/>
                <w:lang w:eastAsia="en-AU"/>
              </w:rPr>
            </w:pPr>
          </w:p>
          <w:p w:rsidR="001452A3" w:rsidRPr="001452A3" w:rsidRDefault="001452A3" w:rsidP="001452A3">
            <w:pPr>
              <w:ind w:left="254"/>
              <w:rPr>
                <w:rFonts w:ascii="Times New Roman" w:eastAsia="Times New Roman" w:hAnsi="Times New Roman" w:cs="Times New Roman"/>
                <w:sz w:val="24"/>
                <w:szCs w:val="24"/>
                <w:lang w:eastAsia="en-AU"/>
              </w:rPr>
            </w:pPr>
            <w:r w:rsidRPr="001452A3">
              <w:rPr>
                <w:rFonts w:ascii="Georgia" w:eastAsia="Times New Roman" w:hAnsi="Georgia" w:cs="Times New Roman"/>
                <w:sz w:val="21"/>
                <w:szCs w:val="21"/>
                <w:lang w:eastAsia="en-AU"/>
              </w:rPr>
              <w:t>The advent of the COVID-19 pandemic in 2020 put a hold on the Polio eradication campaign which is just picking up momentum again now. Pakistan recommenced its door to door immunisation campaign last month. Fund raising for Polio became particularly            difficult at the end of the last Rotary year and the END POLIO NOW campaign just managed to raise the US$50m necessary to qualify for the full Gates Foundation 2:1 subsidy of US$100m.</w:t>
            </w:r>
          </w:p>
          <w:p w:rsidR="001452A3" w:rsidRDefault="001452A3" w:rsidP="001452A3">
            <w:pPr>
              <w:ind w:left="254"/>
              <w:rPr>
                <w:rFonts w:ascii="Georgia" w:eastAsia="Times New Roman" w:hAnsi="Georgia" w:cs="Times New Roman"/>
                <w:sz w:val="21"/>
                <w:szCs w:val="21"/>
                <w:lang w:eastAsia="en-AU"/>
              </w:rPr>
            </w:pPr>
          </w:p>
          <w:p w:rsidR="001452A3" w:rsidRPr="001452A3" w:rsidRDefault="001452A3" w:rsidP="001452A3">
            <w:pPr>
              <w:rPr>
                <w:rFonts w:ascii="Times New Roman" w:eastAsia="Times New Roman" w:hAnsi="Times New Roman" w:cs="Times New Roman"/>
                <w:sz w:val="24"/>
                <w:szCs w:val="24"/>
                <w:lang w:eastAsia="en-AU"/>
              </w:rPr>
            </w:pPr>
          </w:p>
        </w:tc>
        <w:bookmarkStart w:id="0" w:name="_GoBack"/>
        <w:bookmarkEnd w:id="0"/>
      </w:tr>
    </w:tbl>
    <w:p w:rsidR="001452A3" w:rsidRDefault="001452A3" w:rsidP="001452A3">
      <w:pPr>
        <w:rPr>
          <w:rFonts w:ascii="Georgia" w:eastAsia="Times New Roman" w:hAnsi="Georgia" w:cs="Times New Roman"/>
          <w:sz w:val="21"/>
          <w:szCs w:val="21"/>
          <w:lang w:eastAsia="en-AU"/>
        </w:rPr>
      </w:pPr>
      <w:r w:rsidRPr="001452A3">
        <w:rPr>
          <w:rFonts w:ascii="Georgia" w:eastAsia="Times New Roman" w:hAnsi="Georgia" w:cs="Times New Roman"/>
          <w:sz w:val="21"/>
          <w:szCs w:val="21"/>
          <w:lang w:eastAsia="en-AU"/>
        </w:rPr>
        <w:t xml:space="preserve">The senior </w:t>
      </w:r>
      <w:proofErr w:type="gramStart"/>
      <w:r w:rsidRPr="001452A3">
        <w:rPr>
          <w:rFonts w:ascii="Georgia" w:eastAsia="Times New Roman" w:hAnsi="Georgia" w:cs="Times New Roman"/>
          <w:sz w:val="21"/>
          <w:szCs w:val="21"/>
          <w:lang w:eastAsia="en-AU"/>
        </w:rPr>
        <w:t>leaders</w:t>
      </w:r>
      <w:proofErr w:type="gramEnd"/>
      <w:r w:rsidRPr="001452A3">
        <w:rPr>
          <w:rFonts w:ascii="Georgia" w:eastAsia="Times New Roman" w:hAnsi="Georgia" w:cs="Times New Roman"/>
          <w:sz w:val="21"/>
          <w:szCs w:val="21"/>
          <w:lang w:eastAsia="en-AU"/>
        </w:rPr>
        <w:t xml:space="preserve"> team driving the Sir Clem </w:t>
      </w:r>
      <w:proofErr w:type="spellStart"/>
      <w:r w:rsidRPr="001452A3">
        <w:rPr>
          <w:rFonts w:ascii="Georgia" w:eastAsia="Times New Roman" w:hAnsi="Georgia" w:cs="Times New Roman"/>
          <w:sz w:val="21"/>
          <w:szCs w:val="21"/>
          <w:lang w:eastAsia="en-AU"/>
        </w:rPr>
        <w:t>Renouf</w:t>
      </w:r>
      <w:proofErr w:type="spellEnd"/>
      <w:r w:rsidRPr="001452A3">
        <w:rPr>
          <w:rFonts w:ascii="Georgia" w:eastAsia="Times New Roman" w:hAnsi="Georgia" w:cs="Times New Roman"/>
          <w:sz w:val="21"/>
          <w:szCs w:val="21"/>
          <w:lang w:eastAsia="en-AU"/>
        </w:rPr>
        <w:t xml:space="preserve"> Polio Appeal includes all Regional Rotary Foundation coordinators and their assistants who will liaise with all District Governors for support across New Zealand and Australia.</w:t>
      </w:r>
    </w:p>
    <w:p w:rsidR="001452A3" w:rsidRDefault="001452A3" w:rsidP="001452A3">
      <w:pPr>
        <w:rPr>
          <w:rFonts w:ascii="Georgia" w:eastAsia="Times New Roman" w:hAnsi="Georgia" w:cs="Times New Roman"/>
          <w:sz w:val="21"/>
          <w:szCs w:val="21"/>
          <w:lang w:eastAsia="en-AU"/>
        </w:rPr>
      </w:pPr>
    </w:p>
    <w:p w:rsidR="001452A3" w:rsidRPr="001452A3" w:rsidRDefault="001452A3" w:rsidP="001452A3">
      <w:pPr>
        <w:rPr>
          <w:rFonts w:ascii="Times New Roman" w:eastAsia="Times New Roman" w:hAnsi="Times New Roman" w:cs="Times New Roman"/>
          <w:sz w:val="24"/>
          <w:szCs w:val="24"/>
          <w:lang w:eastAsia="en-AU"/>
        </w:rPr>
      </w:pPr>
      <w:r w:rsidRPr="001452A3">
        <w:rPr>
          <w:rFonts w:ascii="Georgia" w:eastAsia="Times New Roman" w:hAnsi="Georgia" w:cs="Times New Roman"/>
          <w:sz w:val="21"/>
          <w:szCs w:val="21"/>
          <w:lang w:eastAsia="en-AU"/>
        </w:rPr>
        <w:t xml:space="preserve">The June 11 passing of Rotary International’s Polio icon Sir Clem </w:t>
      </w:r>
      <w:proofErr w:type="spellStart"/>
      <w:r w:rsidRPr="001452A3">
        <w:rPr>
          <w:rFonts w:ascii="Georgia" w:eastAsia="Times New Roman" w:hAnsi="Georgia" w:cs="Times New Roman"/>
          <w:sz w:val="21"/>
          <w:szCs w:val="21"/>
          <w:lang w:eastAsia="en-AU"/>
        </w:rPr>
        <w:t>Renouf</w:t>
      </w:r>
      <w:proofErr w:type="spellEnd"/>
      <w:r w:rsidRPr="001452A3">
        <w:rPr>
          <w:rFonts w:ascii="Georgia" w:eastAsia="Times New Roman" w:hAnsi="Georgia" w:cs="Times New Roman"/>
          <w:sz w:val="21"/>
          <w:szCs w:val="21"/>
          <w:lang w:eastAsia="en-AU"/>
        </w:rPr>
        <w:t xml:space="preserve"> has inspired a group of ANZO Rotary leaders to launch the Sir Clem </w:t>
      </w:r>
      <w:proofErr w:type="spellStart"/>
      <w:r w:rsidRPr="001452A3">
        <w:rPr>
          <w:rFonts w:ascii="Georgia" w:eastAsia="Times New Roman" w:hAnsi="Georgia" w:cs="Times New Roman"/>
          <w:sz w:val="21"/>
          <w:szCs w:val="21"/>
          <w:lang w:eastAsia="en-AU"/>
        </w:rPr>
        <w:t>Renouf</w:t>
      </w:r>
      <w:proofErr w:type="spellEnd"/>
      <w:r w:rsidRPr="001452A3">
        <w:rPr>
          <w:rFonts w:ascii="Georgia" w:eastAsia="Times New Roman" w:hAnsi="Georgia" w:cs="Times New Roman"/>
          <w:sz w:val="21"/>
          <w:szCs w:val="21"/>
          <w:lang w:eastAsia="en-AU"/>
        </w:rPr>
        <w:t xml:space="preserve"> Polio Appeal in 2020/21.</w:t>
      </w:r>
    </w:p>
    <w:p w:rsidR="001452A3" w:rsidRPr="001452A3" w:rsidRDefault="001452A3" w:rsidP="001452A3">
      <w:pPr>
        <w:jc w:val="both"/>
        <w:rPr>
          <w:rFonts w:ascii="Times New Roman" w:eastAsia="Times New Roman" w:hAnsi="Times New Roman" w:cs="Times New Roman"/>
          <w:sz w:val="24"/>
          <w:szCs w:val="24"/>
          <w:lang w:eastAsia="en-AU"/>
        </w:rPr>
      </w:pPr>
      <w:r w:rsidRPr="001452A3">
        <w:rPr>
          <w:rFonts w:ascii="Georgia" w:eastAsia="Times New Roman" w:hAnsi="Georgia" w:cs="Times New Roman"/>
          <w:sz w:val="21"/>
          <w:szCs w:val="21"/>
          <w:lang w:eastAsia="en-AU"/>
        </w:rPr>
        <w:t xml:space="preserve">Rotary’s World Polio Month of October is fast approaching with World Polio Day scheduled for Saturday, October 24, and District Governors are urged to encourage ALL clubs to take part in a special event for the Sir Clem </w:t>
      </w:r>
      <w:proofErr w:type="spellStart"/>
      <w:r w:rsidRPr="001452A3">
        <w:rPr>
          <w:rFonts w:ascii="Georgia" w:eastAsia="Times New Roman" w:hAnsi="Georgia" w:cs="Times New Roman"/>
          <w:sz w:val="21"/>
          <w:szCs w:val="21"/>
          <w:lang w:eastAsia="en-AU"/>
        </w:rPr>
        <w:t>Renouf</w:t>
      </w:r>
      <w:proofErr w:type="spellEnd"/>
      <w:r w:rsidRPr="001452A3">
        <w:rPr>
          <w:rFonts w:ascii="Georgia" w:eastAsia="Times New Roman" w:hAnsi="Georgia" w:cs="Times New Roman"/>
          <w:sz w:val="21"/>
          <w:szCs w:val="21"/>
          <w:lang w:eastAsia="en-AU"/>
        </w:rPr>
        <w:t xml:space="preserve"> Polio Appeal.</w:t>
      </w:r>
    </w:p>
    <w:p w:rsidR="001452A3" w:rsidRDefault="001452A3" w:rsidP="001452A3">
      <w:pPr>
        <w:jc w:val="both"/>
        <w:rPr>
          <w:rFonts w:ascii="Georgia" w:eastAsia="Times New Roman" w:hAnsi="Georgia" w:cs="Times New Roman"/>
          <w:sz w:val="21"/>
          <w:szCs w:val="21"/>
          <w:lang w:eastAsia="en-AU"/>
        </w:rPr>
      </w:pPr>
    </w:p>
    <w:p w:rsidR="001452A3" w:rsidRDefault="001452A3" w:rsidP="001452A3">
      <w:pPr>
        <w:jc w:val="both"/>
        <w:rPr>
          <w:rFonts w:ascii="Georgia" w:eastAsia="Times New Roman" w:hAnsi="Georgia" w:cs="Times New Roman"/>
          <w:sz w:val="21"/>
          <w:szCs w:val="21"/>
          <w:lang w:eastAsia="en-AU"/>
        </w:rPr>
      </w:pPr>
      <w:r w:rsidRPr="001452A3">
        <w:rPr>
          <w:rFonts w:ascii="Georgia" w:eastAsia="Times New Roman" w:hAnsi="Georgia" w:cs="Times New Roman"/>
          <w:sz w:val="21"/>
          <w:szCs w:val="21"/>
          <w:lang w:eastAsia="en-AU"/>
        </w:rPr>
        <w:t xml:space="preserve">Sir Clem was Australia’s second President of Rotary International in 1978/79 and two of the subsequent RI Presidents Bill Boyd of New Zealand (2006/07) and Ian </w:t>
      </w:r>
      <w:proofErr w:type="spellStart"/>
      <w:r w:rsidRPr="001452A3">
        <w:rPr>
          <w:rFonts w:ascii="Georgia" w:eastAsia="Times New Roman" w:hAnsi="Georgia" w:cs="Times New Roman"/>
          <w:sz w:val="21"/>
          <w:szCs w:val="21"/>
          <w:lang w:eastAsia="en-AU"/>
        </w:rPr>
        <w:t>Riseley</w:t>
      </w:r>
      <w:proofErr w:type="spellEnd"/>
      <w:r w:rsidRPr="001452A3">
        <w:rPr>
          <w:rFonts w:ascii="Georgia" w:eastAsia="Times New Roman" w:hAnsi="Georgia" w:cs="Times New Roman"/>
          <w:sz w:val="21"/>
          <w:szCs w:val="21"/>
          <w:lang w:eastAsia="en-AU"/>
        </w:rPr>
        <w:t xml:space="preserve"> (2017/18) – supported by RI Past Director Noel </w:t>
      </w:r>
      <w:proofErr w:type="spellStart"/>
      <w:r w:rsidRPr="001452A3">
        <w:rPr>
          <w:rFonts w:ascii="Georgia" w:eastAsia="Times New Roman" w:hAnsi="Georgia" w:cs="Times New Roman"/>
          <w:sz w:val="21"/>
          <w:szCs w:val="21"/>
          <w:lang w:eastAsia="en-AU"/>
        </w:rPr>
        <w:t>Trevaskis</w:t>
      </w:r>
      <w:proofErr w:type="spellEnd"/>
      <w:r w:rsidRPr="001452A3">
        <w:rPr>
          <w:rFonts w:ascii="Georgia" w:eastAsia="Times New Roman" w:hAnsi="Georgia" w:cs="Times New Roman"/>
          <w:sz w:val="21"/>
          <w:szCs w:val="21"/>
          <w:lang w:eastAsia="en-AU"/>
        </w:rPr>
        <w:t xml:space="preserve"> and RI Director Elect Jessie Harman - recently agreed to commemorate the great man’s passing with a significant fund raising campaign. It aims to secure funds in support of Clem’s legacy, the END POLIO NOW campaign.</w:t>
      </w:r>
    </w:p>
    <w:p w:rsidR="001452A3" w:rsidRDefault="001452A3" w:rsidP="001452A3">
      <w:pPr>
        <w:jc w:val="both"/>
        <w:rPr>
          <w:rFonts w:ascii="Georgia" w:eastAsia="Times New Roman" w:hAnsi="Georgia" w:cs="Times New Roman"/>
          <w:sz w:val="21"/>
          <w:szCs w:val="21"/>
          <w:lang w:eastAsia="en-AU"/>
        </w:rPr>
      </w:pPr>
    </w:p>
    <w:p w:rsidR="001452A3" w:rsidRDefault="001452A3" w:rsidP="001452A3">
      <w:pPr>
        <w:jc w:val="both"/>
        <w:rPr>
          <w:rFonts w:ascii="Georgia" w:eastAsia="Times New Roman" w:hAnsi="Georgia" w:cs="Times New Roman"/>
          <w:sz w:val="21"/>
          <w:szCs w:val="21"/>
          <w:lang w:eastAsia="en-AU"/>
        </w:rPr>
      </w:pPr>
      <w:r w:rsidRPr="001452A3">
        <w:rPr>
          <w:rFonts w:ascii="Georgia" w:eastAsia="Times New Roman" w:hAnsi="Georgia" w:cs="Times New Roman"/>
          <w:sz w:val="21"/>
          <w:szCs w:val="21"/>
          <w:lang w:eastAsia="en-AU"/>
        </w:rPr>
        <w:t>Rob Byrne at the RI South Pacific &amp; Philippines office in Parramatta has set up a ‘how to donate’ document that will be delivered directly to all Rotary Clubs. This appeal has been set up:</w:t>
      </w:r>
    </w:p>
    <w:p w:rsidR="001452A3" w:rsidRPr="001452A3" w:rsidRDefault="001452A3" w:rsidP="001452A3">
      <w:pPr>
        <w:jc w:val="both"/>
        <w:rPr>
          <w:rFonts w:ascii="Times New Roman" w:eastAsia="Times New Roman" w:hAnsi="Times New Roman" w:cs="Times New Roman"/>
          <w:sz w:val="24"/>
          <w:szCs w:val="24"/>
          <w:lang w:eastAsia="en-AU"/>
        </w:rPr>
      </w:pPr>
    </w:p>
    <w:p w:rsidR="001452A3" w:rsidRPr="001452A3" w:rsidRDefault="001452A3" w:rsidP="001452A3">
      <w:pPr>
        <w:numPr>
          <w:ilvl w:val="0"/>
          <w:numId w:val="1"/>
        </w:numPr>
        <w:spacing w:after="120"/>
        <w:ind w:left="714" w:hanging="357"/>
        <w:jc w:val="both"/>
        <w:rPr>
          <w:rFonts w:ascii="Times New Roman" w:eastAsia="Times New Roman" w:hAnsi="Times New Roman" w:cs="Times New Roman"/>
          <w:sz w:val="24"/>
          <w:szCs w:val="24"/>
          <w:lang w:eastAsia="en-AU"/>
        </w:rPr>
      </w:pPr>
      <w:r w:rsidRPr="001452A3">
        <w:rPr>
          <w:rFonts w:ascii="Georgia" w:eastAsia="Times New Roman" w:hAnsi="Georgia" w:cs="Times New Roman"/>
          <w:sz w:val="21"/>
          <w:szCs w:val="21"/>
          <w:lang w:eastAsia="en-AU"/>
        </w:rPr>
        <w:t>Being mindful of likely ongoing COVID restrictions, there is strong support for clubs to hold a ‘virtual’ dinner with members donating their normal meal fee to the campaign. Such action will also address the challenge of increasing ‘personal’ donations towards the Polio campaign.</w:t>
      </w:r>
    </w:p>
    <w:p w:rsidR="001452A3" w:rsidRPr="001452A3" w:rsidRDefault="001452A3" w:rsidP="001452A3">
      <w:pPr>
        <w:numPr>
          <w:ilvl w:val="0"/>
          <w:numId w:val="1"/>
        </w:numPr>
        <w:spacing w:after="120"/>
        <w:ind w:left="714" w:hanging="357"/>
        <w:jc w:val="both"/>
        <w:rPr>
          <w:rFonts w:ascii="Times New Roman" w:eastAsia="Times New Roman" w:hAnsi="Times New Roman" w:cs="Times New Roman"/>
          <w:sz w:val="24"/>
          <w:szCs w:val="24"/>
          <w:lang w:eastAsia="en-AU"/>
        </w:rPr>
      </w:pPr>
      <w:r w:rsidRPr="001452A3">
        <w:rPr>
          <w:rFonts w:ascii="Georgia" w:eastAsia="Times New Roman" w:hAnsi="Georgia" w:cs="Times New Roman"/>
          <w:sz w:val="21"/>
          <w:szCs w:val="21"/>
          <w:lang w:eastAsia="en-AU"/>
        </w:rPr>
        <w:t xml:space="preserve">Brief video messages from senior leaders Bill Boyd, Ian </w:t>
      </w:r>
      <w:proofErr w:type="spellStart"/>
      <w:r w:rsidRPr="001452A3">
        <w:rPr>
          <w:rFonts w:ascii="Georgia" w:eastAsia="Times New Roman" w:hAnsi="Georgia" w:cs="Times New Roman"/>
          <w:sz w:val="21"/>
          <w:szCs w:val="21"/>
          <w:lang w:eastAsia="en-AU"/>
        </w:rPr>
        <w:t>Riseley</w:t>
      </w:r>
      <w:proofErr w:type="spellEnd"/>
      <w:r w:rsidRPr="001452A3">
        <w:rPr>
          <w:rFonts w:ascii="Georgia" w:eastAsia="Times New Roman" w:hAnsi="Georgia" w:cs="Times New Roman"/>
          <w:sz w:val="21"/>
          <w:szCs w:val="21"/>
          <w:lang w:eastAsia="en-AU"/>
        </w:rPr>
        <w:t xml:space="preserve">, Noel </w:t>
      </w:r>
      <w:proofErr w:type="spellStart"/>
      <w:r w:rsidRPr="001452A3">
        <w:rPr>
          <w:rFonts w:ascii="Georgia" w:eastAsia="Times New Roman" w:hAnsi="Georgia" w:cs="Times New Roman"/>
          <w:sz w:val="21"/>
          <w:szCs w:val="21"/>
          <w:lang w:eastAsia="en-AU"/>
        </w:rPr>
        <w:t>Trevaskis</w:t>
      </w:r>
      <w:proofErr w:type="spellEnd"/>
      <w:r w:rsidRPr="001452A3">
        <w:rPr>
          <w:rFonts w:ascii="Georgia" w:eastAsia="Times New Roman" w:hAnsi="Georgia" w:cs="Times New Roman"/>
          <w:sz w:val="21"/>
          <w:szCs w:val="21"/>
          <w:lang w:eastAsia="en-AU"/>
        </w:rPr>
        <w:t xml:space="preserve"> and Jessie Harman are available from RDU General Manager Gay Kiddle for program content at such ‘virtual’ dinners.</w:t>
      </w:r>
    </w:p>
    <w:p w:rsidR="001452A3" w:rsidRPr="001452A3" w:rsidRDefault="001452A3" w:rsidP="001452A3">
      <w:pPr>
        <w:numPr>
          <w:ilvl w:val="0"/>
          <w:numId w:val="1"/>
        </w:numPr>
        <w:spacing w:after="120"/>
        <w:ind w:left="714" w:hanging="357"/>
        <w:jc w:val="both"/>
        <w:rPr>
          <w:rFonts w:ascii="Times New Roman" w:eastAsia="Times New Roman" w:hAnsi="Times New Roman" w:cs="Times New Roman"/>
          <w:sz w:val="24"/>
          <w:szCs w:val="24"/>
          <w:lang w:eastAsia="en-AU"/>
        </w:rPr>
      </w:pPr>
      <w:r w:rsidRPr="001452A3">
        <w:rPr>
          <w:rFonts w:ascii="Georgia" w:eastAsia="Times New Roman" w:hAnsi="Georgia" w:cs="Times New Roman"/>
          <w:sz w:val="21"/>
          <w:szCs w:val="21"/>
          <w:lang w:eastAsia="en-AU"/>
        </w:rPr>
        <w:t xml:space="preserve">However, there is a myriad of innovative projects across Rotary’s Zone 8 region planned for Australia and New Zealand in October and the income can all be channelled towards Polio via the Sir Clem </w:t>
      </w:r>
      <w:proofErr w:type="spellStart"/>
      <w:r w:rsidRPr="001452A3">
        <w:rPr>
          <w:rFonts w:ascii="Georgia" w:eastAsia="Times New Roman" w:hAnsi="Georgia" w:cs="Times New Roman"/>
          <w:sz w:val="21"/>
          <w:szCs w:val="21"/>
          <w:lang w:eastAsia="en-AU"/>
        </w:rPr>
        <w:t>Renouf</w:t>
      </w:r>
      <w:proofErr w:type="spellEnd"/>
      <w:r w:rsidRPr="001452A3">
        <w:rPr>
          <w:rFonts w:ascii="Georgia" w:eastAsia="Times New Roman" w:hAnsi="Georgia" w:cs="Times New Roman"/>
          <w:sz w:val="21"/>
          <w:szCs w:val="21"/>
          <w:lang w:eastAsia="en-AU"/>
        </w:rPr>
        <w:t xml:space="preserve"> Appeal – Ride the Train for Polio – Friday, October 23 – with allowances for COVID-19.</w:t>
      </w:r>
    </w:p>
    <w:p w:rsidR="001452A3" w:rsidRPr="001452A3" w:rsidRDefault="001452A3" w:rsidP="001452A3">
      <w:pPr>
        <w:numPr>
          <w:ilvl w:val="0"/>
          <w:numId w:val="1"/>
        </w:numPr>
        <w:spacing w:after="120"/>
        <w:ind w:left="714" w:hanging="357"/>
        <w:jc w:val="both"/>
        <w:rPr>
          <w:rFonts w:ascii="Times New Roman" w:eastAsia="Times New Roman" w:hAnsi="Times New Roman" w:cs="Times New Roman"/>
          <w:sz w:val="24"/>
          <w:szCs w:val="24"/>
          <w:lang w:eastAsia="en-AU"/>
        </w:rPr>
      </w:pPr>
      <w:r w:rsidRPr="001452A3">
        <w:rPr>
          <w:rFonts w:ascii="Georgia" w:eastAsia="Times New Roman" w:hAnsi="Georgia" w:cs="Times New Roman"/>
          <w:sz w:val="21"/>
          <w:szCs w:val="21"/>
          <w:lang w:eastAsia="en-AU"/>
        </w:rPr>
        <w:t>Various ‘walk for polio’ projects around Australia and New Zealand</w:t>
      </w:r>
    </w:p>
    <w:p w:rsidR="001452A3" w:rsidRPr="001452A3" w:rsidRDefault="001452A3" w:rsidP="001452A3">
      <w:pPr>
        <w:numPr>
          <w:ilvl w:val="0"/>
          <w:numId w:val="1"/>
        </w:numPr>
        <w:spacing w:after="120"/>
        <w:ind w:left="714" w:hanging="357"/>
        <w:jc w:val="both"/>
        <w:rPr>
          <w:rFonts w:ascii="Times New Roman" w:eastAsia="Times New Roman" w:hAnsi="Times New Roman" w:cs="Times New Roman"/>
          <w:sz w:val="24"/>
          <w:szCs w:val="24"/>
          <w:lang w:eastAsia="en-AU"/>
        </w:rPr>
      </w:pPr>
      <w:r w:rsidRPr="001452A3">
        <w:rPr>
          <w:rFonts w:ascii="Georgia" w:eastAsia="Times New Roman" w:hAnsi="Georgia" w:cs="Times New Roman"/>
          <w:sz w:val="21"/>
          <w:szCs w:val="21"/>
          <w:lang w:eastAsia="en-AU"/>
        </w:rPr>
        <w:t xml:space="preserve">Lawn Bowls for Polio – club challenges to support President Holger </w:t>
      </w:r>
      <w:proofErr w:type="spellStart"/>
      <w:r w:rsidRPr="001452A3">
        <w:rPr>
          <w:rFonts w:ascii="Georgia" w:eastAsia="Times New Roman" w:hAnsi="Georgia" w:cs="Times New Roman"/>
          <w:sz w:val="21"/>
          <w:szCs w:val="21"/>
          <w:lang w:eastAsia="en-AU"/>
        </w:rPr>
        <w:t>Knaack’s</w:t>
      </w:r>
      <w:proofErr w:type="spellEnd"/>
      <w:r w:rsidRPr="001452A3">
        <w:rPr>
          <w:rFonts w:ascii="Georgia" w:eastAsia="Times New Roman" w:hAnsi="Georgia" w:cs="Times New Roman"/>
          <w:sz w:val="21"/>
          <w:szCs w:val="21"/>
          <w:lang w:eastAsia="en-AU"/>
        </w:rPr>
        <w:t xml:space="preserve"> ‘club collaboration’ goal, whilst observing COVID requirements.</w:t>
      </w:r>
    </w:p>
    <w:p w:rsidR="001452A3" w:rsidRPr="001452A3" w:rsidRDefault="001452A3" w:rsidP="001452A3">
      <w:pPr>
        <w:jc w:val="both"/>
        <w:rPr>
          <w:rFonts w:ascii="Times New Roman" w:eastAsia="Times New Roman" w:hAnsi="Times New Roman" w:cs="Times New Roman"/>
          <w:sz w:val="24"/>
          <w:szCs w:val="24"/>
          <w:lang w:eastAsia="en-AU"/>
        </w:rPr>
      </w:pPr>
    </w:p>
    <w:p w:rsidR="007430B7" w:rsidRDefault="007430B7"/>
    <w:sectPr w:rsidR="00743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91FE8"/>
    <w:multiLevelType w:val="multilevel"/>
    <w:tmpl w:val="63B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A3"/>
    <w:rsid w:val="001452A3"/>
    <w:rsid w:val="00743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52A3"/>
    <w:rPr>
      <w:b/>
      <w:bCs/>
    </w:rPr>
  </w:style>
  <w:style w:type="paragraph" w:styleId="BalloonText">
    <w:name w:val="Balloon Text"/>
    <w:basedOn w:val="Normal"/>
    <w:link w:val="BalloonTextChar"/>
    <w:uiPriority w:val="99"/>
    <w:semiHidden/>
    <w:unhideWhenUsed/>
    <w:rsid w:val="001452A3"/>
    <w:rPr>
      <w:rFonts w:ascii="Tahoma" w:hAnsi="Tahoma" w:cs="Tahoma"/>
      <w:sz w:val="16"/>
      <w:szCs w:val="16"/>
    </w:rPr>
  </w:style>
  <w:style w:type="character" w:customStyle="1" w:styleId="BalloonTextChar">
    <w:name w:val="Balloon Text Char"/>
    <w:basedOn w:val="DefaultParagraphFont"/>
    <w:link w:val="BalloonText"/>
    <w:uiPriority w:val="99"/>
    <w:semiHidden/>
    <w:rsid w:val="00145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52A3"/>
    <w:rPr>
      <w:b/>
      <w:bCs/>
    </w:rPr>
  </w:style>
  <w:style w:type="paragraph" w:styleId="BalloonText">
    <w:name w:val="Balloon Text"/>
    <w:basedOn w:val="Normal"/>
    <w:link w:val="BalloonTextChar"/>
    <w:uiPriority w:val="99"/>
    <w:semiHidden/>
    <w:unhideWhenUsed/>
    <w:rsid w:val="001452A3"/>
    <w:rPr>
      <w:rFonts w:ascii="Tahoma" w:hAnsi="Tahoma" w:cs="Tahoma"/>
      <w:sz w:val="16"/>
      <w:szCs w:val="16"/>
    </w:rPr>
  </w:style>
  <w:style w:type="character" w:customStyle="1" w:styleId="BalloonTextChar">
    <w:name w:val="Balloon Text Char"/>
    <w:basedOn w:val="DefaultParagraphFont"/>
    <w:link w:val="BalloonText"/>
    <w:uiPriority w:val="99"/>
    <w:semiHidden/>
    <w:rsid w:val="00145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9709">
      <w:bodyDiv w:val="1"/>
      <w:marLeft w:val="0"/>
      <w:marRight w:val="0"/>
      <w:marTop w:val="0"/>
      <w:marBottom w:val="0"/>
      <w:divBdr>
        <w:top w:val="none" w:sz="0" w:space="0" w:color="auto"/>
        <w:left w:val="none" w:sz="0" w:space="0" w:color="auto"/>
        <w:bottom w:val="none" w:sz="0" w:space="0" w:color="auto"/>
        <w:right w:val="none" w:sz="0" w:space="0" w:color="auto"/>
      </w:divBdr>
      <w:divsChild>
        <w:div w:id="395052867">
          <w:marLeft w:val="0"/>
          <w:marRight w:val="0"/>
          <w:marTop w:val="0"/>
          <w:marBottom w:val="0"/>
          <w:divBdr>
            <w:top w:val="none" w:sz="0" w:space="0" w:color="auto"/>
            <w:left w:val="none" w:sz="0" w:space="0" w:color="auto"/>
            <w:bottom w:val="none" w:sz="0" w:space="0" w:color="auto"/>
            <w:right w:val="none" w:sz="0" w:space="0" w:color="auto"/>
          </w:divBdr>
        </w:div>
        <w:div w:id="624851904">
          <w:marLeft w:val="0"/>
          <w:marRight w:val="0"/>
          <w:marTop w:val="0"/>
          <w:marBottom w:val="0"/>
          <w:divBdr>
            <w:top w:val="none" w:sz="0" w:space="0" w:color="auto"/>
            <w:left w:val="none" w:sz="0" w:space="0" w:color="auto"/>
            <w:bottom w:val="none" w:sz="0" w:space="0" w:color="auto"/>
            <w:right w:val="none" w:sz="0" w:space="0" w:color="auto"/>
          </w:divBdr>
        </w:div>
        <w:div w:id="622812094">
          <w:marLeft w:val="0"/>
          <w:marRight w:val="0"/>
          <w:marTop w:val="0"/>
          <w:marBottom w:val="0"/>
          <w:divBdr>
            <w:top w:val="none" w:sz="0" w:space="0" w:color="auto"/>
            <w:left w:val="none" w:sz="0" w:space="0" w:color="auto"/>
            <w:bottom w:val="none" w:sz="0" w:space="0" w:color="auto"/>
            <w:right w:val="none" w:sz="0" w:space="0" w:color="auto"/>
          </w:divBdr>
        </w:div>
        <w:div w:id="972254479">
          <w:marLeft w:val="0"/>
          <w:marRight w:val="0"/>
          <w:marTop w:val="0"/>
          <w:marBottom w:val="0"/>
          <w:divBdr>
            <w:top w:val="none" w:sz="0" w:space="0" w:color="auto"/>
            <w:left w:val="none" w:sz="0" w:space="0" w:color="auto"/>
            <w:bottom w:val="none" w:sz="0" w:space="0" w:color="auto"/>
            <w:right w:val="none" w:sz="0" w:space="0" w:color="auto"/>
          </w:divBdr>
        </w:div>
      </w:divsChild>
    </w:div>
    <w:div w:id="20365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1</cp:revision>
  <dcterms:created xsi:type="dcterms:W3CDTF">2020-09-06T23:02:00Z</dcterms:created>
  <dcterms:modified xsi:type="dcterms:W3CDTF">2020-09-06T23:04:00Z</dcterms:modified>
</cp:coreProperties>
</file>