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71F" w:rsidRPr="004168AE" w:rsidRDefault="00C7671F" w:rsidP="00C7671F">
      <w:pPr>
        <w:rPr>
          <w:rFonts w:ascii="Arial" w:hAnsi="Arial" w:cs="Arial"/>
          <w:b/>
          <w:sz w:val="24"/>
          <w:szCs w:val="24"/>
        </w:rPr>
      </w:pPr>
      <w:bookmarkStart w:id="0" w:name="_GoBack"/>
      <w:bookmarkEnd w:id="0"/>
      <w:r w:rsidRPr="004168AE">
        <w:rPr>
          <w:rFonts w:ascii="Arial" w:hAnsi="Arial" w:cs="Arial"/>
          <w:b/>
          <w:sz w:val="24"/>
          <w:szCs w:val="24"/>
        </w:rPr>
        <w:t>Ethics Matter – Rotary</w:t>
      </w:r>
    </w:p>
    <w:p w:rsidR="00C7671F" w:rsidRPr="004168AE" w:rsidRDefault="00C7671F" w:rsidP="00C7671F">
      <w:pPr>
        <w:rPr>
          <w:rFonts w:ascii="Arial" w:hAnsi="Arial" w:cs="Arial"/>
          <w:b/>
          <w:sz w:val="24"/>
          <w:szCs w:val="24"/>
        </w:rPr>
      </w:pPr>
    </w:p>
    <w:p w:rsidR="00C7671F" w:rsidRPr="004168AE" w:rsidRDefault="00C7671F" w:rsidP="00C7671F">
      <w:pPr>
        <w:rPr>
          <w:rFonts w:ascii="Arial" w:hAnsi="Arial" w:cs="Arial"/>
          <w:b/>
          <w:sz w:val="24"/>
          <w:szCs w:val="24"/>
        </w:rPr>
      </w:pPr>
      <w:r w:rsidRPr="004168AE">
        <w:rPr>
          <w:rFonts w:ascii="Arial" w:hAnsi="Arial" w:cs="Arial"/>
          <w:b/>
          <w:sz w:val="24"/>
          <w:szCs w:val="24"/>
        </w:rPr>
        <w:t xml:space="preserve">Module 7 </w:t>
      </w:r>
    </w:p>
    <w:p w:rsidR="00C7671F" w:rsidRPr="004168AE" w:rsidRDefault="00C7671F" w:rsidP="00C7671F">
      <w:pPr>
        <w:jc w:val="center"/>
        <w:rPr>
          <w:rFonts w:ascii="Arial" w:hAnsi="Arial" w:cs="Arial"/>
          <w:i/>
          <w:sz w:val="24"/>
          <w:szCs w:val="24"/>
        </w:rPr>
      </w:pPr>
      <w:r w:rsidRPr="004168AE">
        <w:rPr>
          <w:rFonts w:ascii="Arial" w:hAnsi="Arial" w:cs="Arial"/>
          <w:i/>
          <w:sz w:val="24"/>
          <w:szCs w:val="24"/>
        </w:rPr>
        <w:t>“Failure will not overcome me so long as my will to succeed is stronger</w:t>
      </w:r>
    </w:p>
    <w:p w:rsidR="00C7671F" w:rsidRPr="004168AE" w:rsidRDefault="00C7671F" w:rsidP="00C7671F">
      <w:pPr>
        <w:jc w:val="right"/>
        <w:rPr>
          <w:rFonts w:ascii="Arial" w:hAnsi="Arial" w:cs="Arial"/>
          <w:i/>
          <w:sz w:val="24"/>
          <w:szCs w:val="24"/>
        </w:rPr>
      </w:pPr>
      <w:r w:rsidRPr="004168AE">
        <w:rPr>
          <w:rFonts w:ascii="Arial" w:hAnsi="Arial" w:cs="Arial"/>
          <w:i/>
          <w:sz w:val="24"/>
          <w:szCs w:val="24"/>
        </w:rPr>
        <w:t>Michael Kirby</w:t>
      </w:r>
    </w:p>
    <w:p w:rsidR="00C7671F" w:rsidRPr="004168AE" w:rsidRDefault="00C7671F" w:rsidP="00C7671F">
      <w:pPr>
        <w:rPr>
          <w:rFonts w:ascii="Arial" w:hAnsi="Arial" w:cs="Arial"/>
          <w:b/>
          <w:sz w:val="24"/>
          <w:szCs w:val="24"/>
        </w:rPr>
      </w:pPr>
    </w:p>
    <w:p w:rsidR="00C7671F" w:rsidRPr="004168AE" w:rsidRDefault="00D44F99" w:rsidP="00C7671F">
      <w:pPr>
        <w:rPr>
          <w:rFonts w:ascii="Arial" w:hAnsi="Arial" w:cs="Arial"/>
          <w:b/>
          <w:sz w:val="24"/>
          <w:szCs w:val="24"/>
        </w:rPr>
      </w:pPr>
      <w:hyperlink r:id="rId5" w:history="1">
        <w:r w:rsidR="00C7671F" w:rsidRPr="004168AE">
          <w:rPr>
            <w:rStyle w:val="Hyperlink"/>
            <w:rFonts w:ascii="Arial" w:hAnsi="Arial" w:cs="Arial"/>
            <w:b/>
            <w:color w:val="auto"/>
            <w:sz w:val="24"/>
            <w:szCs w:val="24"/>
          </w:rPr>
          <w:t>COVID-19 – Business Fraud in Review</w:t>
        </w:r>
      </w:hyperlink>
    </w:p>
    <w:p w:rsidR="00C7671F" w:rsidRPr="004168AE" w:rsidRDefault="00C7671F" w:rsidP="00C7671F">
      <w:pPr>
        <w:rPr>
          <w:rFonts w:ascii="Arial" w:hAnsi="Arial" w:cs="Arial"/>
          <w:b/>
          <w:sz w:val="24"/>
          <w:szCs w:val="24"/>
        </w:rPr>
      </w:pPr>
    </w:p>
    <w:p w:rsidR="00C7671F" w:rsidRPr="004168AE" w:rsidRDefault="00C7671F" w:rsidP="00C7671F">
      <w:pPr>
        <w:rPr>
          <w:rFonts w:ascii="Arial" w:hAnsi="Arial" w:cs="Arial"/>
          <w:sz w:val="24"/>
          <w:szCs w:val="24"/>
        </w:rPr>
      </w:pPr>
      <w:r w:rsidRPr="004168AE">
        <w:rPr>
          <w:rFonts w:ascii="Arial" w:hAnsi="Arial" w:cs="Arial"/>
          <w:sz w:val="24"/>
          <w:szCs w:val="24"/>
        </w:rPr>
        <w:t>Organisations are vulnerable to fraud and corruption in the COVID-19 era – a KPMG survey reveals. Fraud and corruption is an increasing concern in corporate Australia just weeks into the COVID-19 shutdown, a survey of major companies and government sector organisations by KPMG Forensic has shown.</w:t>
      </w:r>
    </w:p>
    <w:p w:rsidR="00C7671F" w:rsidRPr="004168AE" w:rsidRDefault="00C7671F" w:rsidP="00C7671F">
      <w:pPr>
        <w:rPr>
          <w:rFonts w:ascii="Arial" w:hAnsi="Arial" w:cs="Arial"/>
          <w:sz w:val="24"/>
          <w:szCs w:val="24"/>
        </w:rPr>
      </w:pPr>
    </w:p>
    <w:p w:rsidR="00C7671F" w:rsidRPr="004168AE" w:rsidRDefault="00C7671F" w:rsidP="00C7671F">
      <w:pPr>
        <w:rPr>
          <w:rFonts w:ascii="Arial" w:hAnsi="Arial" w:cs="Arial"/>
          <w:sz w:val="24"/>
          <w:szCs w:val="24"/>
        </w:rPr>
      </w:pPr>
      <w:r w:rsidRPr="004168AE">
        <w:rPr>
          <w:rFonts w:ascii="Arial" w:hAnsi="Arial" w:cs="Arial"/>
          <w:sz w:val="24"/>
          <w:szCs w:val="24"/>
        </w:rPr>
        <w:t xml:space="preserve">Australian organisations are reporting a rise in the risk of fraud or corruption. </w:t>
      </w:r>
      <w:proofErr w:type="gramStart"/>
      <w:r w:rsidRPr="004168AE">
        <w:rPr>
          <w:rFonts w:ascii="Arial" w:hAnsi="Arial" w:cs="Arial"/>
          <w:sz w:val="24"/>
          <w:szCs w:val="24"/>
        </w:rPr>
        <w:t>At the same time over a quarter of organisations have deferred key prevention programs and over two thirds see their ability to investigate fraud or corruption inhibited.</w:t>
      </w:r>
      <w:proofErr w:type="gramEnd"/>
      <w:r w:rsidRPr="004168AE">
        <w:rPr>
          <w:rFonts w:ascii="Arial" w:hAnsi="Arial" w:cs="Arial"/>
          <w:sz w:val="24"/>
          <w:szCs w:val="24"/>
        </w:rPr>
        <w:t xml:space="preserve"> </w:t>
      </w:r>
    </w:p>
    <w:p w:rsidR="00C7671F" w:rsidRPr="004168AE" w:rsidRDefault="00C7671F" w:rsidP="00C7671F">
      <w:pPr>
        <w:rPr>
          <w:rFonts w:ascii="Arial" w:hAnsi="Arial" w:cs="Arial"/>
          <w:sz w:val="24"/>
          <w:szCs w:val="24"/>
        </w:rPr>
      </w:pPr>
    </w:p>
    <w:p w:rsidR="00C7671F" w:rsidRPr="004168AE" w:rsidRDefault="00C7671F" w:rsidP="00C7671F">
      <w:pPr>
        <w:rPr>
          <w:rFonts w:ascii="Arial" w:hAnsi="Arial" w:cs="Arial"/>
          <w:sz w:val="24"/>
          <w:szCs w:val="24"/>
        </w:rPr>
      </w:pPr>
      <w:r w:rsidRPr="004168AE">
        <w:rPr>
          <w:rFonts w:ascii="Arial" w:hAnsi="Arial" w:cs="Arial"/>
          <w:sz w:val="24"/>
          <w:szCs w:val="24"/>
        </w:rPr>
        <w:t>The survey, which 85 senior executives responded to, was performed in mid-April 2020 and included ASX companies, government agencies, multinationals and large private Australian companies.</w:t>
      </w:r>
    </w:p>
    <w:p w:rsidR="00C7671F" w:rsidRPr="004168AE" w:rsidRDefault="00C7671F" w:rsidP="00C7671F">
      <w:pPr>
        <w:rPr>
          <w:rFonts w:ascii="Arial" w:hAnsi="Arial" w:cs="Arial"/>
          <w:sz w:val="24"/>
          <w:szCs w:val="24"/>
        </w:rPr>
      </w:pPr>
    </w:p>
    <w:p w:rsidR="00C7671F" w:rsidRPr="004168AE" w:rsidRDefault="00C7671F" w:rsidP="00C7671F">
      <w:pPr>
        <w:pStyle w:val="chrome"/>
        <w:shd w:val="clear" w:color="auto" w:fill="FFFFFF"/>
        <w:spacing w:before="0" w:beforeAutospacing="0" w:after="0" w:afterAutospacing="0"/>
        <w:textAlignment w:val="baseline"/>
        <w:rPr>
          <w:rFonts w:ascii="Arial" w:hAnsi="Arial" w:cs="Arial"/>
          <w:bCs/>
          <w:bdr w:val="none" w:sz="0" w:space="0" w:color="auto" w:frame="1"/>
        </w:rPr>
      </w:pPr>
      <w:r w:rsidRPr="004168AE">
        <w:rPr>
          <w:rFonts w:ascii="Arial" w:hAnsi="Arial" w:cs="Arial"/>
          <w:bCs/>
          <w:bdr w:val="none" w:sz="0" w:space="0" w:color="auto" w:frame="1"/>
        </w:rPr>
        <w:t>As the business environment has been moving towards a more digitally-centred operation, organisations have to consider the challenges and concerns in maintaining their security and business continuity.</w:t>
      </w:r>
    </w:p>
    <w:p w:rsidR="00C7671F" w:rsidRPr="004168AE" w:rsidRDefault="00C7671F" w:rsidP="00C7671F">
      <w:pPr>
        <w:pStyle w:val="chrome"/>
        <w:shd w:val="clear" w:color="auto" w:fill="FFFFFF"/>
        <w:spacing w:before="0" w:beforeAutospacing="0" w:after="0" w:afterAutospacing="0"/>
        <w:textAlignment w:val="baseline"/>
        <w:rPr>
          <w:rFonts w:ascii="Arial" w:hAnsi="Arial" w:cs="Arial"/>
        </w:rPr>
      </w:pPr>
    </w:p>
    <w:p w:rsidR="00C7671F" w:rsidRPr="004168AE" w:rsidRDefault="00C7671F" w:rsidP="00C7671F">
      <w:pPr>
        <w:pStyle w:val="chrome"/>
        <w:shd w:val="clear" w:color="auto" w:fill="FFFFFF"/>
        <w:spacing w:before="0" w:beforeAutospacing="0" w:after="225" w:afterAutospacing="0"/>
        <w:textAlignment w:val="baseline"/>
        <w:rPr>
          <w:rFonts w:ascii="Arial" w:hAnsi="Arial" w:cs="Arial"/>
        </w:rPr>
      </w:pPr>
      <w:r w:rsidRPr="004168AE">
        <w:rPr>
          <w:rFonts w:ascii="Arial" w:hAnsi="Arial" w:cs="Arial"/>
        </w:rPr>
        <w:t>With COVID-19 disrupting businesses quickly and driving teams to remote working and serving customers through online interactions, this digital world has become more at risk. Organisations need to consider how to secure new remote working practices while ensuring critical business functions are operating without interruption, and how to keep the business protected from attackers exploiting the uncertainty of the situation.</w:t>
      </w:r>
    </w:p>
    <w:p w:rsidR="00C7671F" w:rsidRPr="004168AE" w:rsidRDefault="00C7671F" w:rsidP="00C7671F">
      <w:pPr>
        <w:pStyle w:val="chrome"/>
        <w:shd w:val="clear" w:color="auto" w:fill="FFFFFF"/>
        <w:spacing w:before="0" w:beforeAutospacing="0" w:after="225" w:afterAutospacing="0"/>
        <w:textAlignment w:val="baseline"/>
        <w:rPr>
          <w:rFonts w:ascii="Arial" w:hAnsi="Arial" w:cs="Arial"/>
          <w:b/>
          <w:i/>
          <w:u w:val="single"/>
        </w:rPr>
      </w:pPr>
      <w:r w:rsidRPr="004168AE">
        <w:rPr>
          <w:rFonts w:ascii="Arial" w:hAnsi="Arial" w:cs="Arial"/>
          <w:b/>
          <w:i/>
          <w:u w:val="single"/>
        </w:rPr>
        <w:t>KPMG COVID-19 links</w:t>
      </w:r>
    </w:p>
    <w:p w:rsidR="00C7671F" w:rsidRPr="004168AE" w:rsidRDefault="00D44F99" w:rsidP="00C7671F">
      <w:pPr>
        <w:pStyle w:val="chrome"/>
        <w:shd w:val="clear" w:color="auto" w:fill="FFFFFF"/>
        <w:spacing w:before="0" w:beforeAutospacing="0" w:after="0" w:afterAutospacing="0"/>
        <w:textAlignment w:val="baseline"/>
        <w:rPr>
          <w:rFonts w:ascii="Arial" w:hAnsi="Arial" w:cs="Arial"/>
          <w:b/>
        </w:rPr>
      </w:pPr>
      <w:hyperlink r:id="rId6" w:history="1">
        <w:r w:rsidR="00C7671F" w:rsidRPr="004168AE">
          <w:rPr>
            <w:rStyle w:val="Hyperlink"/>
            <w:rFonts w:ascii="Arial" w:hAnsi="Arial" w:cs="Arial"/>
            <w:b/>
            <w:color w:val="auto"/>
          </w:rPr>
          <w:t>COVID-19: demands vigilance on cyber security measures</w:t>
        </w:r>
      </w:hyperlink>
    </w:p>
    <w:p w:rsidR="00C7671F" w:rsidRPr="004168AE" w:rsidRDefault="00C7671F" w:rsidP="00C7671F">
      <w:pPr>
        <w:rPr>
          <w:rFonts w:ascii="Arial" w:hAnsi="Arial" w:cs="Arial"/>
          <w:sz w:val="24"/>
          <w:szCs w:val="24"/>
        </w:rPr>
      </w:pPr>
    </w:p>
    <w:p w:rsidR="00C7671F" w:rsidRPr="004168AE" w:rsidRDefault="00D44F99" w:rsidP="00C7671F">
      <w:pPr>
        <w:rPr>
          <w:rFonts w:ascii="Arial" w:hAnsi="Arial" w:cs="Arial"/>
          <w:b/>
          <w:sz w:val="24"/>
          <w:szCs w:val="24"/>
        </w:rPr>
      </w:pPr>
      <w:hyperlink r:id="rId7" w:history="1">
        <w:r w:rsidR="00C7671F" w:rsidRPr="004168AE">
          <w:rPr>
            <w:rStyle w:val="Hyperlink"/>
            <w:rFonts w:ascii="Arial" w:hAnsi="Arial" w:cs="Arial"/>
            <w:b/>
            <w:color w:val="auto"/>
            <w:sz w:val="24"/>
            <w:szCs w:val="24"/>
          </w:rPr>
          <w:t>COVID-19 using data to reduce the risk of fraud</w:t>
        </w:r>
      </w:hyperlink>
    </w:p>
    <w:p w:rsidR="00C7671F" w:rsidRPr="004168AE" w:rsidRDefault="00C7671F" w:rsidP="00C7671F">
      <w:pPr>
        <w:rPr>
          <w:rFonts w:ascii="Arial" w:hAnsi="Arial" w:cs="Arial"/>
          <w:sz w:val="24"/>
          <w:szCs w:val="24"/>
        </w:rPr>
      </w:pPr>
    </w:p>
    <w:p w:rsidR="00C7671F" w:rsidRPr="004168AE" w:rsidRDefault="00D44F99" w:rsidP="00C7671F">
      <w:pPr>
        <w:rPr>
          <w:rFonts w:ascii="Arial" w:hAnsi="Arial" w:cs="Arial"/>
          <w:b/>
          <w:sz w:val="24"/>
          <w:szCs w:val="24"/>
        </w:rPr>
      </w:pPr>
      <w:hyperlink r:id="rId8" w:history="1">
        <w:r w:rsidR="00C7671F" w:rsidRPr="004168AE">
          <w:rPr>
            <w:rStyle w:val="Hyperlink"/>
            <w:rFonts w:ascii="Arial" w:hAnsi="Arial" w:cs="Arial"/>
            <w:b/>
            <w:color w:val="auto"/>
            <w:sz w:val="24"/>
            <w:szCs w:val="24"/>
          </w:rPr>
          <w:t>COVID-19: the rise of ransomware during COVID-19</w:t>
        </w:r>
      </w:hyperlink>
    </w:p>
    <w:p w:rsidR="00C7671F" w:rsidRPr="004168AE" w:rsidRDefault="00C7671F" w:rsidP="00C7671F">
      <w:pPr>
        <w:rPr>
          <w:rFonts w:ascii="Arial" w:hAnsi="Arial" w:cs="Arial"/>
          <w:sz w:val="24"/>
          <w:szCs w:val="24"/>
        </w:rPr>
      </w:pPr>
    </w:p>
    <w:p w:rsidR="00C7671F" w:rsidRPr="004168AE" w:rsidRDefault="00D44F99" w:rsidP="00C7671F">
      <w:pPr>
        <w:pStyle w:val="Heading1"/>
        <w:shd w:val="clear" w:color="auto" w:fill="FFFFFF"/>
        <w:spacing w:before="0" w:beforeAutospacing="0" w:after="0" w:afterAutospacing="0"/>
        <w:textAlignment w:val="baseline"/>
        <w:rPr>
          <w:rFonts w:ascii="Arial" w:hAnsi="Arial" w:cs="Arial"/>
          <w:bCs w:val="0"/>
          <w:sz w:val="24"/>
          <w:szCs w:val="24"/>
        </w:rPr>
      </w:pPr>
      <w:hyperlink r:id="rId9" w:history="1">
        <w:r w:rsidR="00C7671F" w:rsidRPr="004168AE">
          <w:rPr>
            <w:rStyle w:val="Hyperlink"/>
            <w:rFonts w:ascii="Arial" w:hAnsi="Arial" w:cs="Arial"/>
            <w:bCs w:val="0"/>
            <w:color w:val="auto"/>
            <w:sz w:val="24"/>
            <w:szCs w:val="24"/>
          </w:rPr>
          <w:t>COVID-19: Implications for cyber security in retail</w:t>
        </w:r>
      </w:hyperlink>
    </w:p>
    <w:p w:rsidR="00C7671F" w:rsidRPr="004168AE" w:rsidRDefault="00C7671F" w:rsidP="00C7671F">
      <w:pPr>
        <w:rPr>
          <w:rFonts w:ascii="Arial" w:hAnsi="Arial" w:cs="Arial"/>
          <w:sz w:val="24"/>
          <w:szCs w:val="24"/>
        </w:rPr>
      </w:pPr>
    </w:p>
    <w:p w:rsidR="00C7671F" w:rsidRPr="004168AE" w:rsidRDefault="00D44F99" w:rsidP="00C7671F">
      <w:pPr>
        <w:rPr>
          <w:rFonts w:ascii="Arial" w:hAnsi="Arial" w:cs="Arial"/>
          <w:b/>
          <w:sz w:val="24"/>
          <w:szCs w:val="24"/>
        </w:rPr>
      </w:pPr>
      <w:hyperlink r:id="rId10" w:history="1">
        <w:r w:rsidR="00C7671F" w:rsidRPr="004168AE">
          <w:rPr>
            <w:rStyle w:val="Hyperlink"/>
            <w:rFonts w:ascii="Arial" w:hAnsi="Arial" w:cs="Arial"/>
            <w:b/>
            <w:color w:val="auto"/>
            <w:sz w:val="24"/>
            <w:szCs w:val="24"/>
          </w:rPr>
          <w:t>COVID-19: supply chain fraud and corruption threats</w:t>
        </w:r>
      </w:hyperlink>
      <w:r w:rsidR="00C7671F" w:rsidRPr="004168AE">
        <w:rPr>
          <w:rFonts w:ascii="Arial" w:hAnsi="Arial" w:cs="Arial"/>
          <w:b/>
          <w:sz w:val="24"/>
          <w:szCs w:val="24"/>
        </w:rPr>
        <w:t xml:space="preserve"> </w:t>
      </w:r>
    </w:p>
    <w:p w:rsidR="00C7671F" w:rsidRPr="004168AE" w:rsidRDefault="00C7671F" w:rsidP="00C7671F">
      <w:pPr>
        <w:rPr>
          <w:rFonts w:ascii="Arial" w:hAnsi="Arial" w:cs="Arial"/>
          <w:sz w:val="24"/>
          <w:szCs w:val="24"/>
        </w:rPr>
      </w:pPr>
    </w:p>
    <w:p w:rsidR="00C7671F" w:rsidRPr="004168AE" w:rsidRDefault="00D44F99" w:rsidP="00C7671F">
      <w:pPr>
        <w:rPr>
          <w:rFonts w:ascii="Arial" w:hAnsi="Arial" w:cs="Arial"/>
          <w:b/>
          <w:sz w:val="24"/>
          <w:szCs w:val="24"/>
        </w:rPr>
      </w:pPr>
      <w:hyperlink r:id="rId11" w:history="1">
        <w:r w:rsidR="00C7671F" w:rsidRPr="004168AE">
          <w:rPr>
            <w:rStyle w:val="Hyperlink"/>
            <w:rFonts w:ascii="Arial" w:hAnsi="Arial" w:cs="Arial"/>
            <w:b/>
            <w:color w:val="auto"/>
            <w:sz w:val="24"/>
            <w:szCs w:val="24"/>
          </w:rPr>
          <w:t>COVID-19: 2020 Fraud Survey</w:t>
        </w:r>
      </w:hyperlink>
    </w:p>
    <w:p w:rsidR="00C7671F" w:rsidRPr="004168AE" w:rsidRDefault="00C7671F" w:rsidP="00C7671F">
      <w:pPr>
        <w:rPr>
          <w:rFonts w:ascii="Arial" w:hAnsi="Arial" w:cs="Arial"/>
          <w:sz w:val="24"/>
          <w:szCs w:val="24"/>
        </w:rPr>
      </w:pPr>
    </w:p>
    <w:p w:rsidR="00C7671F" w:rsidRPr="004168AE" w:rsidRDefault="00D44F99" w:rsidP="00C7671F">
      <w:pPr>
        <w:rPr>
          <w:rFonts w:ascii="Arial" w:hAnsi="Arial" w:cs="Arial"/>
          <w:b/>
          <w:sz w:val="24"/>
          <w:szCs w:val="24"/>
        </w:rPr>
      </w:pPr>
      <w:hyperlink r:id="rId12" w:history="1">
        <w:r w:rsidR="00C7671F" w:rsidRPr="004168AE">
          <w:rPr>
            <w:rStyle w:val="Hyperlink"/>
            <w:rFonts w:ascii="Arial" w:hAnsi="Arial" w:cs="Arial"/>
            <w:b/>
            <w:color w:val="auto"/>
            <w:sz w:val="24"/>
            <w:szCs w:val="24"/>
          </w:rPr>
          <w:t>COVID-19: protect your business from fraud and corruption</w:t>
        </w:r>
      </w:hyperlink>
    </w:p>
    <w:p w:rsidR="00C7671F" w:rsidRPr="004168AE" w:rsidRDefault="00C7671F" w:rsidP="00C7671F">
      <w:pPr>
        <w:rPr>
          <w:rFonts w:ascii="Arial" w:hAnsi="Arial" w:cs="Arial"/>
          <w:sz w:val="24"/>
          <w:szCs w:val="24"/>
        </w:rPr>
      </w:pPr>
    </w:p>
    <w:p w:rsidR="00C7671F" w:rsidRPr="004168AE" w:rsidRDefault="00D44F99" w:rsidP="00C7671F">
      <w:pPr>
        <w:rPr>
          <w:rFonts w:ascii="Arial" w:hAnsi="Arial" w:cs="Arial"/>
          <w:b/>
          <w:sz w:val="24"/>
          <w:szCs w:val="24"/>
        </w:rPr>
      </w:pPr>
      <w:hyperlink r:id="rId13" w:history="1">
        <w:r w:rsidR="00C7671F" w:rsidRPr="004168AE">
          <w:rPr>
            <w:rStyle w:val="Hyperlink"/>
            <w:rFonts w:ascii="Arial" w:hAnsi="Arial" w:cs="Arial"/>
            <w:b/>
            <w:color w:val="auto"/>
            <w:sz w:val="24"/>
            <w:szCs w:val="24"/>
          </w:rPr>
          <w:t>COVID-19: a time for transformation and thinking for the future</w:t>
        </w:r>
      </w:hyperlink>
    </w:p>
    <w:p w:rsidR="00C7671F" w:rsidRPr="004168AE" w:rsidRDefault="00C7671F" w:rsidP="00C7671F">
      <w:pPr>
        <w:rPr>
          <w:rFonts w:ascii="Arial" w:hAnsi="Arial" w:cs="Arial"/>
          <w:sz w:val="24"/>
          <w:szCs w:val="24"/>
        </w:rPr>
      </w:pPr>
    </w:p>
    <w:p w:rsidR="00C7671F" w:rsidRPr="004168AE" w:rsidRDefault="00D44F99" w:rsidP="00C7671F">
      <w:pPr>
        <w:rPr>
          <w:rFonts w:ascii="Arial" w:hAnsi="Arial" w:cs="Arial"/>
          <w:b/>
          <w:sz w:val="24"/>
          <w:szCs w:val="24"/>
        </w:rPr>
      </w:pPr>
      <w:hyperlink r:id="rId14" w:history="1">
        <w:r w:rsidR="00C7671F" w:rsidRPr="004168AE">
          <w:rPr>
            <w:rStyle w:val="Hyperlink"/>
            <w:rFonts w:ascii="Arial" w:hAnsi="Arial" w:cs="Arial"/>
            <w:b/>
            <w:color w:val="auto"/>
            <w:sz w:val="24"/>
            <w:szCs w:val="24"/>
          </w:rPr>
          <w:t>COVID-19: Working from home securely</w:t>
        </w:r>
      </w:hyperlink>
    </w:p>
    <w:p w:rsidR="00C7671F" w:rsidRPr="004168AE" w:rsidRDefault="00C7671F" w:rsidP="00C7671F">
      <w:pPr>
        <w:rPr>
          <w:rFonts w:ascii="Arial" w:hAnsi="Arial" w:cs="Arial"/>
          <w:sz w:val="24"/>
          <w:szCs w:val="24"/>
        </w:rPr>
      </w:pPr>
    </w:p>
    <w:p w:rsidR="00C7671F" w:rsidRPr="004168AE" w:rsidRDefault="00D44F99" w:rsidP="00C7671F">
      <w:pPr>
        <w:rPr>
          <w:rFonts w:ascii="Arial" w:hAnsi="Arial" w:cs="Arial"/>
          <w:b/>
          <w:sz w:val="24"/>
          <w:szCs w:val="24"/>
        </w:rPr>
      </w:pPr>
      <w:hyperlink r:id="rId15" w:history="1">
        <w:r w:rsidR="00C7671F" w:rsidRPr="004168AE">
          <w:rPr>
            <w:rStyle w:val="Hyperlink"/>
            <w:rFonts w:ascii="Arial" w:hAnsi="Arial" w:cs="Arial"/>
            <w:b/>
            <w:color w:val="auto"/>
            <w:sz w:val="24"/>
            <w:szCs w:val="24"/>
          </w:rPr>
          <w:t>COVID-19: Identity Access management and remote working</w:t>
        </w:r>
      </w:hyperlink>
    </w:p>
    <w:p w:rsidR="00C7671F" w:rsidRPr="004168AE" w:rsidRDefault="00C7671F" w:rsidP="00C7671F">
      <w:pPr>
        <w:rPr>
          <w:rFonts w:ascii="Arial" w:hAnsi="Arial" w:cs="Arial"/>
          <w:sz w:val="24"/>
          <w:szCs w:val="24"/>
        </w:rPr>
      </w:pPr>
    </w:p>
    <w:p w:rsidR="00C7671F" w:rsidRPr="004168AE" w:rsidRDefault="00D44F99" w:rsidP="00C7671F">
      <w:pPr>
        <w:rPr>
          <w:rFonts w:ascii="Arial" w:hAnsi="Arial" w:cs="Arial"/>
          <w:b/>
          <w:sz w:val="24"/>
          <w:szCs w:val="24"/>
        </w:rPr>
      </w:pPr>
      <w:hyperlink r:id="rId16" w:history="1">
        <w:r w:rsidR="00C7671F" w:rsidRPr="004168AE">
          <w:rPr>
            <w:rStyle w:val="Hyperlink"/>
            <w:rFonts w:ascii="Arial" w:hAnsi="Arial" w:cs="Arial"/>
            <w:b/>
            <w:color w:val="auto"/>
            <w:sz w:val="24"/>
            <w:szCs w:val="24"/>
          </w:rPr>
          <w:t>COVID-19: protecting your business from cyber crime</w:t>
        </w:r>
      </w:hyperlink>
    </w:p>
    <w:p w:rsidR="00C7671F" w:rsidRPr="004168AE" w:rsidRDefault="00C7671F" w:rsidP="00C7671F">
      <w:pPr>
        <w:rPr>
          <w:rFonts w:ascii="Arial" w:hAnsi="Arial" w:cs="Arial"/>
          <w:sz w:val="24"/>
          <w:szCs w:val="24"/>
        </w:rPr>
      </w:pPr>
    </w:p>
    <w:p w:rsidR="00C7671F" w:rsidRPr="004168AE" w:rsidRDefault="00D44F99" w:rsidP="00C7671F">
      <w:pPr>
        <w:rPr>
          <w:rFonts w:ascii="Arial" w:hAnsi="Arial" w:cs="Arial"/>
          <w:b/>
          <w:sz w:val="24"/>
          <w:szCs w:val="24"/>
        </w:rPr>
      </w:pPr>
      <w:hyperlink r:id="rId17" w:history="1">
        <w:r w:rsidR="00C7671F" w:rsidRPr="004168AE">
          <w:rPr>
            <w:rStyle w:val="Hyperlink"/>
            <w:rFonts w:ascii="Arial" w:hAnsi="Arial" w:cs="Arial"/>
            <w:b/>
            <w:color w:val="auto"/>
            <w:sz w:val="24"/>
            <w:szCs w:val="24"/>
          </w:rPr>
          <w:t>COVID-19: protect your team from phishing and cyber scams</w:t>
        </w:r>
      </w:hyperlink>
    </w:p>
    <w:p w:rsidR="00C7671F" w:rsidRPr="004168AE" w:rsidRDefault="00C7671F" w:rsidP="00C7671F">
      <w:pPr>
        <w:rPr>
          <w:rFonts w:ascii="Arial" w:hAnsi="Arial" w:cs="Arial"/>
          <w:sz w:val="24"/>
          <w:szCs w:val="24"/>
        </w:rPr>
      </w:pPr>
    </w:p>
    <w:p w:rsidR="00C7671F" w:rsidRPr="004168AE" w:rsidRDefault="00D44F99" w:rsidP="00C7671F">
      <w:pPr>
        <w:rPr>
          <w:rFonts w:ascii="Arial" w:hAnsi="Arial" w:cs="Arial"/>
          <w:b/>
          <w:sz w:val="24"/>
          <w:szCs w:val="24"/>
        </w:rPr>
      </w:pPr>
      <w:hyperlink r:id="rId18" w:history="1">
        <w:r w:rsidR="00C7671F" w:rsidRPr="004168AE">
          <w:rPr>
            <w:rStyle w:val="Hyperlink"/>
            <w:rFonts w:ascii="Arial" w:hAnsi="Arial" w:cs="Arial"/>
            <w:b/>
            <w:color w:val="auto"/>
            <w:sz w:val="24"/>
            <w:szCs w:val="24"/>
          </w:rPr>
          <w:t>COVID-19: what the CIO and CISO can do to help</w:t>
        </w:r>
      </w:hyperlink>
    </w:p>
    <w:p w:rsidR="00C7671F" w:rsidRPr="004168AE" w:rsidRDefault="00C7671F" w:rsidP="00C7671F">
      <w:pPr>
        <w:rPr>
          <w:rFonts w:ascii="Arial" w:hAnsi="Arial" w:cs="Arial"/>
          <w:sz w:val="24"/>
          <w:szCs w:val="24"/>
        </w:rPr>
      </w:pPr>
    </w:p>
    <w:p w:rsidR="00C7671F" w:rsidRPr="004168AE" w:rsidRDefault="00D44F99" w:rsidP="00C7671F">
      <w:pPr>
        <w:rPr>
          <w:rFonts w:ascii="Arial" w:hAnsi="Arial" w:cs="Arial"/>
          <w:b/>
          <w:sz w:val="24"/>
          <w:szCs w:val="24"/>
        </w:rPr>
      </w:pPr>
      <w:hyperlink r:id="rId19" w:history="1">
        <w:r w:rsidR="00C7671F" w:rsidRPr="004168AE">
          <w:rPr>
            <w:rStyle w:val="Hyperlink"/>
            <w:rFonts w:ascii="Arial" w:hAnsi="Arial" w:cs="Arial"/>
            <w:b/>
            <w:color w:val="auto"/>
            <w:sz w:val="24"/>
            <w:szCs w:val="24"/>
          </w:rPr>
          <w:t>COVID-19: Webinar: Navigating Cyber, Fraud &amp; Trust Challenges (23 April 2020)</w:t>
        </w:r>
      </w:hyperlink>
    </w:p>
    <w:p w:rsidR="00C7671F" w:rsidRPr="004168AE" w:rsidRDefault="00C7671F" w:rsidP="00C7671F">
      <w:pPr>
        <w:rPr>
          <w:rFonts w:ascii="Arial" w:hAnsi="Arial" w:cs="Arial"/>
          <w:sz w:val="24"/>
          <w:szCs w:val="24"/>
        </w:rPr>
      </w:pPr>
    </w:p>
    <w:p w:rsidR="00C7671F" w:rsidRPr="004168AE" w:rsidRDefault="00D44F99" w:rsidP="00C7671F">
      <w:pPr>
        <w:rPr>
          <w:rFonts w:ascii="Arial" w:hAnsi="Arial" w:cs="Arial"/>
          <w:b/>
          <w:sz w:val="24"/>
          <w:szCs w:val="24"/>
        </w:rPr>
      </w:pPr>
      <w:hyperlink r:id="rId20" w:history="1">
        <w:r w:rsidR="00C7671F" w:rsidRPr="004168AE">
          <w:rPr>
            <w:rStyle w:val="Hyperlink"/>
            <w:rFonts w:ascii="Arial" w:hAnsi="Arial" w:cs="Arial"/>
            <w:b/>
            <w:color w:val="auto"/>
            <w:sz w:val="24"/>
            <w:szCs w:val="24"/>
          </w:rPr>
          <w:t>COVID-19: A Guide to maintain Business Resilience</w:t>
        </w:r>
      </w:hyperlink>
      <w:r w:rsidR="00C7671F" w:rsidRPr="004168AE">
        <w:rPr>
          <w:rFonts w:ascii="Arial" w:hAnsi="Arial" w:cs="Arial"/>
          <w:b/>
          <w:sz w:val="24"/>
          <w:szCs w:val="24"/>
        </w:rPr>
        <w:t xml:space="preserve"> </w:t>
      </w:r>
    </w:p>
    <w:p w:rsidR="00D7037E" w:rsidRPr="004168AE" w:rsidRDefault="00D7037E">
      <w:pPr>
        <w:rPr>
          <w:rFonts w:ascii="Arial" w:hAnsi="Arial" w:cs="Arial"/>
          <w:sz w:val="24"/>
          <w:szCs w:val="24"/>
        </w:rPr>
      </w:pPr>
    </w:p>
    <w:p w:rsidR="004168AE" w:rsidRPr="004168AE" w:rsidRDefault="004168AE" w:rsidP="004168AE">
      <w:pPr>
        <w:rPr>
          <w:rFonts w:ascii="Arial" w:eastAsiaTheme="minorEastAsia" w:hAnsi="Arial" w:cs="Arial"/>
          <w:noProof/>
          <w:sz w:val="24"/>
          <w:szCs w:val="24"/>
          <w:lang w:eastAsia="en-AU"/>
        </w:rPr>
      </w:pPr>
      <w:bookmarkStart w:id="1" w:name="_MailAutoSig"/>
    </w:p>
    <w:p w:rsidR="004168AE" w:rsidRPr="004168AE" w:rsidRDefault="004168AE" w:rsidP="004168AE">
      <w:pPr>
        <w:rPr>
          <w:rFonts w:ascii="Arial" w:eastAsiaTheme="minorEastAsia" w:hAnsi="Arial" w:cs="Arial"/>
          <w:b/>
          <w:bCs/>
          <w:i/>
          <w:iCs/>
          <w:noProof/>
          <w:sz w:val="24"/>
          <w:szCs w:val="24"/>
          <w:lang w:val="en-US" w:eastAsia="en-AU"/>
        </w:rPr>
      </w:pPr>
      <w:r w:rsidRPr="004168AE">
        <w:rPr>
          <w:rFonts w:ascii="Arial" w:eastAsiaTheme="minorEastAsia" w:hAnsi="Arial" w:cs="Arial"/>
          <w:b/>
          <w:bCs/>
          <w:i/>
          <w:iCs/>
          <w:noProof/>
          <w:sz w:val="24"/>
          <w:szCs w:val="24"/>
          <w:lang w:val="en-US" w:eastAsia="en-AU"/>
        </w:rPr>
        <w:t>Paul Rogers</w:t>
      </w:r>
    </w:p>
    <w:p w:rsidR="004168AE" w:rsidRPr="004168AE" w:rsidRDefault="004168AE" w:rsidP="004168AE">
      <w:pPr>
        <w:rPr>
          <w:rFonts w:ascii="Arial" w:eastAsiaTheme="minorEastAsia" w:hAnsi="Arial" w:cs="Arial"/>
          <w:b/>
          <w:bCs/>
          <w:noProof/>
          <w:sz w:val="24"/>
          <w:szCs w:val="24"/>
          <w:lang w:val="en-US" w:eastAsia="en-AU"/>
        </w:rPr>
      </w:pPr>
      <w:r w:rsidRPr="004168AE">
        <w:rPr>
          <w:rFonts w:ascii="Arial" w:eastAsiaTheme="minorEastAsia" w:hAnsi="Arial" w:cs="Arial"/>
          <w:b/>
          <w:bCs/>
          <w:noProof/>
          <w:sz w:val="24"/>
          <w:szCs w:val="24"/>
          <w:lang w:val="en-US" w:eastAsia="en-AU"/>
        </w:rPr>
        <w:t>Membership &amp; Public Image Director (2020-2021)</w:t>
      </w:r>
    </w:p>
    <w:p w:rsidR="004168AE" w:rsidRPr="004168AE" w:rsidRDefault="004168AE" w:rsidP="004168AE">
      <w:pPr>
        <w:rPr>
          <w:rFonts w:ascii="Arial" w:eastAsiaTheme="minorEastAsia" w:hAnsi="Arial" w:cs="Arial"/>
          <w:b/>
          <w:bCs/>
          <w:noProof/>
          <w:sz w:val="24"/>
          <w:szCs w:val="24"/>
          <w:lang w:val="en-US" w:eastAsia="en-AU"/>
        </w:rPr>
      </w:pPr>
      <w:r w:rsidRPr="004168AE">
        <w:rPr>
          <w:rFonts w:ascii="Arial" w:eastAsiaTheme="minorEastAsia" w:hAnsi="Arial" w:cs="Arial"/>
          <w:b/>
          <w:bCs/>
          <w:noProof/>
          <w:sz w:val="24"/>
          <w:szCs w:val="24"/>
          <w:lang w:val="en-US" w:eastAsia="en-AU"/>
        </w:rPr>
        <w:t>Immediate Past President (2019-2020)</w:t>
      </w:r>
    </w:p>
    <w:p w:rsidR="004168AE" w:rsidRPr="004168AE" w:rsidRDefault="004168AE" w:rsidP="004168AE">
      <w:pPr>
        <w:rPr>
          <w:rFonts w:ascii="Arial" w:eastAsiaTheme="minorEastAsia" w:hAnsi="Arial" w:cs="Arial"/>
          <w:b/>
          <w:bCs/>
          <w:noProof/>
          <w:sz w:val="24"/>
          <w:szCs w:val="24"/>
          <w:lang w:val="en-US" w:eastAsia="en-AU"/>
        </w:rPr>
      </w:pPr>
      <w:r w:rsidRPr="004168AE">
        <w:rPr>
          <w:rFonts w:ascii="Arial" w:eastAsiaTheme="minorEastAsia" w:hAnsi="Arial" w:cs="Arial"/>
          <w:b/>
          <w:bCs/>
          <w:noProof/>
          <w:sz w:val="24"/>
          <w:szCs w:val="24"/>
          <w:lang w:val="en-US" w:eastAsia="en-AU"/>
        </w:rPr>
        <w:t>Professional Ethics Chair District 9685 (2019-2021)</w:t>
      </w:r>
    </w:p>
    <w:p w:rsidR="004168AE" w:rsidRPr="004168AE" w:rsidRDefault="004168AE" w:rsidP="004168AE">
      <w:pPr>
        <w:rPr>
          <w:rFonts w:ascii="Arial" w:eastAsiaTheme="minorEastAsia" w:hAnsi="Arial" w:cs="Arial"/>
          <w:b/>
          <w:bCs/>
          <w:noProof/>
          <w:sz w:val="24"/>
          <w:szCs w:val="24"/>
          <w:lang w:val="en-US" w:eastAsia="en-AU"/>
        </w:rPr>
      </w:pPr>
      <w:r w:rsidRPr="004168AE">
        <w:rPr>
          <w:rFonts w:ascii="Arial" w:eastAsiaTheme="minorEastAsia" w:hAnsi="Arial" w:cs="Arial"/>
          <w:b/>
          <w:bCs/>
          <w:noProof/>
          <w:sz w:val="24"/>
          <w:szCs w:val="24"/>
          <w:lang w:val="en-US" w:eastAsia="en-AU"/>
        </w:rPr>
        <w:t>Kurrajong North Richmond Rotary Club Inc.</w:t>
      </w:r>
    </w:p>
    <w:p w:rsidR="004168AE" w:rsidRPr="004168AE" w:rsidRDefault="004168AE" w:rsidP="004168AE">
      <w:pPr>
        <w:rPr>
          <w:rFonts w:ascii="Arial" w:eastAsiaTheme="minorEastAsia" w:hAnsi="Arial" w:cs="Arial"/>
          <w:b/>
          <w:bCs/>
          <w:i/>
          <w:iCs/>
          <w:noProof/>
          <w:sz w:val="24"/>
          <w:szCs w:val="24"/>
          <w:lang w:val="en-US" w:eastAsia="en-AU"/>
        </w:rPr>
      </w:pPr>
      <w:r w:rsidRPr="004168AE">
        <w:rPr>
          <w:rFonts w:ascii="Arial" w:eastAsiaTheme="minorEastAsia" w:hAnsi="Arial" w:cs="Arial"/>
          <w:noProof/>
          <w:sz w:val="24"/>
          <w:szCs w:val="24"/>
          <w:lang w:eastAsia="en-AU"/>
        </w:rPr>
        <w:t>LL.B.,LL.M.,LL.M.,MAppSc.,AWM.,WSUCF.,PHF.,DSA.</w:t>
      </w:r>
    </w:p>
    <w:p w:rsidR="004168AE" w:rsidRPr="004168AE" w:rsidRDefault="004168AE" w:rsidP="004168AE">
      <w:pPr>
        <w:rPr>
          <w:rFonts w:ascii="Arial" w:eastAsiaTheme="minorEastAsia" w:hAnsi="Arial" w:cs="Arial"/>
          <w:noProof/>
          <w:sz w:val="24"/>
          <w:szCs w:val="24"/>
          <w:lang w:eastAsia="en-AU"/>
        </w:rPr>
      </w:pPr>
      <w:r w:rsidRPr="004168AE">
        <w:rPr>
          <w:rFonts w:ascii="Arial" w:eastAsiaTheme="minorEastAsia" w:hAnsi="Arial" w:cs="Arial"/>
          <w:noProof/>
          <w:sz w:val="24"/>
          <w:szCs w:val="24"/>
          <w:lang w:val="en-US" w:eastAsia="en-AU"/>
        </w:rPr>
        <w:t xml:space="preserve">M: 0410-531-314 E: </w:t>
      </w:r>
      <w:hyperlink r:id="rId21" w:history="1">
        <w:r w:rsidRPr="004168AE">
          <w:rPr>
            <w:rStyle w:val="Hyperlink"/>
            <w:rFonts w:ascii="Arial" w:eastAsiaTheme="minorEastAsia" w:hAnsi="Arial" w:cs="Arial"/>
            <w:noProof/>
            <w:color w:val="auto"/>
            <w:sz w:val="24"/>
            <w:szCs w:val="24"/>
            <w:lang w:val="en-US" w:eastAsia="en-AU"/>
          </w:rPr>
          <w:t>p.rogers54@internode.on.net</w:t>
        </w:r>
      </w:hyperlink>
    </w:p>
    <w:p w:rsidR="004168AE" w:rsidRPr="004168AE" w:rsidRDefault="004168AE" w:rsidP="004168AE">
      <w:pPr>
        <w:rPr>
          <w:rFonts w:ascii="Arial" w:eastAsiaTheme="minorEastAsia" w:hAnsi="Arial" w:cs="Arial"/>
          <w:noProof/>
          <w:sz w:val="24"/>
          <w:szCs w:val="24"/>
          <w:lang w:eastAsia="en-AU"/>
        </w:rPr>
      </w:pPr>
    </w:p>
    <w:p w:rsidR="004168AE" w:rsidRPr="004168AE" w:rsidRDefault="004168AE">
      <w:pPr>
        <w:rPr>
          <w:rFonts w:ascii="Arial" w:hAnsi="Arial" w:cs="Arial"/>
          <w:sz w:val="24"/>
          <w:szCs w:val="24"/>
        </w:rPr>
      </w:pPr>
      <w:r w:rsidRPr="004168AE">
        <w:rPr>
          <w:rFonts w:ascii="Arial" w:eastAsiaTheme="minorEastAsia" w:hAnsi="Arial" w:cs="Arial"/>
          <w:noProof/>
          <w:sz w:val="24"/>
          <w:szCs w:val="24"/>
          <w:lang w:eastAsia="en-AU"/>
        </w:rPr>
        <w:drawing>
          <wp:inline distT="0" distB="0" distL="0" distR="0" wp14:anchorId="1DDDB8A7" wp14:editId="5E0194B1">
            <wp:extent cx="1416050" cy="196850"/>
            <wp:effectExtent l="0" t="0" r="0" b="0"/>
            <wp:docPr id="1" name="Picture 1" descr="cid:image002.png@01D6810A.B3234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6810A.B3234EE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6050" cy="196850"/>
                    </a:xfrm>
                    <a:prstGeom prst="rect">
                      <a:avLst/>
                    </a:prstGeom>
                    <a:noFill/>
                    <a:ln>
                      <a:noFill/>
                    </a:ln>
                  </pic:spPr>
                </pic:pic>
              </a:graphicData>
            </a:graphic>
          </wp:inline>
        </w:drawing>
      </w:r>
      <w:bookmarkEnd w:id="1"/>
    </w:p>
    <w:sectPr w:rsidR="004168AE" w:rsidRPr="00416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71F"/>
    <w:rsid w:val="0030377E"/>
    <w:rsid w:val="004168AE"/>
    <w:rsid w:val="00C7671F"/>
    <w:rsid w:val="00D44F99"/>
    <w:rsid w:val="00D703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1F"/>
  </w:style>
  <w:style w:type="paragraph" w:styleId="Heading1">
    <w:name w:val="heading 1"/>
    <w:basedOn w:val="Normal"/>
    <w:link w:val="Heading1Char"/>
    <w:uiPriority w:val="9"/>
    <w:qFormat/>
    <w:rsid w:val="00C7671F"/>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71F"/>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C7671F"/>
    <w:rPr>
      <w:color w:val="0000FF" w:themeColor="hyperlink"/>
      <w:u w:val="single"/>
    </w:rPr>
  </w:style>
  <w:style w:type="paragraph" w:customStyle="1" w:styleId="chrome">
    <w:name w:val="chrome"/>
    <w:basedOn w:val="Normal"/>
    <w:rsid w:val="00C7671F"/>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C7671F"/>
    <w:rPr>
      <w:color w:val="800080" w:themeColor="followedHyperlink"/>
      <w:u w:val="single"/>
    </w:rPr>
  </w:style>
  <w:style w:type="paragraph" w:styleId="BalloonText">
    <w:name w:val="Balloon Text"/>
    <w:basedOn w:val="Normal"/>
    <w:link w:val="BalloonTextChar"/>
    <w:uiPriority w:val="99"/>
    <w:semiHidden/>
    <w:unhideWhenUsed/>
    <w:rsid w:val="004168AE"/>
    <w:rPr>
      <w:rFonts w:ascii="Tahoma" w:hAnsi="Tahoma" w:cs="Tahoma"/>
      <w:sz w:val="16"/>
      <w:szCs w:val="16"/>
    </w:rPr>
  </w:style>
  <w:style w:type="character" w:customStyle="1" w:styleId="BalloonTextChar">
    <w:name w:val="Balloon Text Char"/>
    <w:basedOn w:val="DefaultParagraphFont"/>
    <w:link w:val="BalloonText"/>
    <w:uiPriority w:val="99"/>
    <w:semiHidden/>
    <w:rsid w:val="00416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1F"/>
  </w:style>
  <w:style w:type="paragraph" w:styleId="Heading1">
    <w:name w:val="heading 1"/>
    <w:basedOn w:val="Normal"/>
    <w:link w:val="Heading1Char"/>
    <w:uiPriority w:val="9"/>
    <w:qFormat/>
    <w:rsid w:val="00C7671F"/>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71F"/>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C7671F"/>
    <w:rPr>
      <w:color w:val="0000FF" w:themeColor="hyperlink"/>
      <w:u w:val="single"/>
    </w:rPr>
  </w:style>
  <w:style w:type="paragraph" w:customStyle="1" w:styleId="chrome">
    <w:name w:val="chrome"/>
    <w:basedOn w:val="Normal"/>
    <w:rsid w:val="00C7671F"/>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C7671F"/>
    <w:rPr>
      <w:color w:val="800080" w:themeColor="followedHyperlink"/>
      <w:u w:val="single"/>
    </w:rPr>
  </w:style>
  <w:style w:type="paragraph" w:styleId="BalloonText">
    <w:name w:val="Balloon Text"/>
    <w:basedOn w:val="Normal"/>
    <w:link w:val="BalloonTextChar"/>
    <w:uiPriority w:val="99"/>
    <w:semiHidden/>
    <w:unhideWhenUsed/>
    <w:rsid w:val="004168AE"/>
    <w:rPr>
      <w:rFonts w:ascii="Tahoma" w:hAnsi="Tahoma" w:cs="Tahoma"/>
      <w:sz w:val="16"/>
      <w:szCs w:val="16"/>
    </w:rPr>
  </w:style>
  <w:style w:type="character" w:customStyle="1" w:styleId="BalloonTextChar">
    <w:name w:val="Balloon Text Char"/>
    <w:basedOn w:val="DefaultParagraphFont"/>
    <w:link w:val="BalloonText"/>
    <w:uiPriority w:val="99"/>
    <w:semiHidden/>
    <w:rsid w:val="00416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kpmg/au/en/home/insights/2020/05/rise-of-ransomware-during-covid-19.html" TargetMode="External"/><Relationship Id="rId13" Type="http://schemas.openxmlformats.org/officeDocument/2006/relationships/hyperlink" Target="https://home.kpmg/au/en/home/insights/2020/04/covid-19-coronavirus-digital-transformation-for-sme.html" TargetMode="External"/><Relationship Id="rId18" Type="http://schemas.openxmlformats.org/officeDocument/2006/relationships/hyperlink" Target="https://home.kpmg/au/en/home/insights/2020/03/coronavirus-covid-19-how-cio-ciso-can-help-organisations.html" TargetMode="External"/><Relationship Id="rId3" Type="http://schemas.openxmlformats.org/officeDocument/2006/relationships/settings" Target="settings.xml"/><Relationship Id="rId21" Type="http://schemas.openxmlformats.org/officeDocument/2006/relationships/hyperlink" Target="mailto:p.rogers54@internode.on.net" TargetMode="External"/><Relationship Id="rId7" Type="http://schemas.openxmlformats.org/officeDocument/2006/relationships/hyperlink" Target="https://home.kpmg/au/en/home/insights/2020/05/coronavirus-covid-19-using-data-to-reduce-fraud-risk.html" TargetMode="External"/><Relationship Id="rId12" Type="http://schemas.openxmlformats.org/officeDocument/2006/relationships/hyperlink" Target="https://home.kpmg/au/en/home/insights/2020/04/coronavirus-covid-19-protect-business-from-fraud-corruption.html" TargetMode="External"/><Relationship Id="rId17" Type="http://schemas.openxmlformats.org/officeDocument/2006/relationships/hyperlink" Target="https://home.kpmg/au/en/home/insights/2020/03/coronavirus-covid-19-phishing-cyber-scams-protection.html" TargetMode="External"/><Relationship Id="rId2" Type="http://schemas.microsoft.com/office/2007/relationships/stylesWithEffects" Target="stylesWithEffects.xml"/><Relationship Id="rId16" Type="http://schemas.openxmlformats.org/officeDocument/2006/relationships/hyperlink" Target="https://home.kpmg/au/en/home/insights/2020/03/covid-19-coronavirus-protecting-business-from-cyber-crime-sme.html" TargetMode="External"/><Relationship Id="rId20" Type="http://schemas.openxmlformats.org/officeDocument/2006/relationships/hyperlink" Target="file:///C:\Users\Public\Documents\Rotary\2020-2021\Abc.net.au\radio\programs\conversations\stalins-wine-cellar-quest-russian-czars-josef-stalin-wine\12768100" TargetMode="External"/><Relationship Id="rId1" Type="http://schemas.openxmlformats.org/officeDocument/2006/relationships/styles" Target="styles.xml"/><Relationship Id="rId6" Type="http://schemas.openxmlformats.org/officeDocument/2006/relationships/hyperlink" Target="https://home.kpmg/au/en/home/insights/2020/08/coronavirus-covid-19-cyber-security-vigilence.html" TargetMode="External"/><Relationship Id="rId11" Type="http://schemas.openxmlformats.org/officeDocument/2006/relationships/hyperlink" Target="https://home.kpmg/au/en/home/insights/2020/04/coronavirus-covid-19-fraud-survey.html" TargetMode="External"/><Relationship Id="rId24" Type="http://schemas.openxmlformats.org/officeDocument/2006/relationships/theme" Target="theme/theme1.xml"/><Relationship Id="rId5" Type="http://schemas.openxmlformats.org/officeDocument/2006/relationships/hyperlink" Target="https://home.kpmg/au/en/home/insights/2020/04/coronavirus-covid-19-fraud-survey.html" TargetMode="External"/><Relationship Id="rId15" Type="http://schemas.openxmlformats.org/officeDocument/2006/relationships/hyperlink" Target="https://home.kpmg/au/en/home/insights/2020/03/coronavirus-covid-19-identity-access-management-remote-working.html" TargetMode="External"/><Relationship Id="rId23" Type="http://schemas.openxmlformats.org/officeDocument/2006/relationships/fontTable" Target="fontTable.xml"/><Relationship Id="rId10" Type="http://schemas.openxmlformats.org/officeDocument/2006/relationships/hyperlink" Target="https://home.kpmg/au/en/home/insights/2020/05/coronavirus-covid-19-supply-chain-fraud-corruption-threats.html" TargetMode="External"/><Relationship Id="rId19" Type="http://schemas.openxmlformats.org/officeDocument/2006/relationships/hyperlink" Target="https://home.kpmg/au/en/home/insights/2020/03/business-implications-of-covid-19-coronavirus/cyber-fraud-risk.html" TargetMode="External"/><Relationship Id="rId4" Type="http://schemas.openxmlformats.org/officeDocument/2006/relationships/webSettings" Target="webSettings.xml"/><Relationship Id="rId9" Type="http://schemas.openxmlformats.org/officeDocument/2006/relationships/hyperlink" Target="https://home.kpmg/au/en/home/insights/2020/05/covid-19-cyber-security-impact-on-retail.html" TargetMode="External"/><Relationship Id="rId14" Type="http://schemas.openxmlformats.org/officeDocument/2006/relationships/hyperlink" Target="https://home.kpmg/au/en/home/insights/2020/04/covid-19-working-from-home-securely.html"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Marilyn</cp:lastModifiedBy>
  <cp:revision>2</cp:revision>
  <dcterms:created xsi:type="dcterms:W3CDTF">2020-11-24T22:25:00Z</dcterms:created>
  <dcterms:modified xsi:type="dcterms:W3CDTF">2020-11-24T22:25:00Z</dcterms:modified>
</cp:coreProperties>
</file>