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1F1F1"/>
        <w:tblCellMar>
          <w:left w:w="0" w:type="dxa"/>
          <w:right w:w="0" w:type="dxa"/>
        </w:tblCellMar>
        <w:tblLook w:val="04A0" w:firstRow="1" w:lastRow="0" w:firstColumn="1" w:lastColumn="0" w:noHBand="0" w:noVBand="1"/>
      </w:tblPr>
      <w:tblGrid>
        <w:gridCol w:w="9026"/>
      </w:tblGrid>
      <w:tr w:rsidR="005A4AEB" w:rsidTr="005A4AEB">
        <w:trPr>
          <w:tblCellSpacing w:w="0" w:type="dxa"/>
        </w:trPr>
        <w:tc>
          <w:tcPr>
            <w:tcW w:w="0" w:type="auto"/>
            <w:shd w:val="clear" w:color="auto" w:fill="F1F1F1"/>
            <w:vAlign w:val="center"/>
            <w:hideMark/>
          </w:tcPr>
          <w:tbl>
            <w:tblPr>
              <w:tblW w:w="5000" w:type="pct"/>
              <w:tblCellSpacing w:w="0" w:type="dxa"/>
              <w:shd w:val="clear" w:color="auto" w:fill="F1F1F1"/>
              <w:tblCellMar>
                <w:left w:w="0" w:type="dxa"/>
                <w:right w:w="0" w:type="dxa"/>
              </w:tblCellMar>
              <w:tblLook w:val="04A0" w:firstRow="1" w:lastRow="0" w:firstColumn="1" w:lastColumn="0" w:noHBand="0" w:noVBand="1"/>
            </w:tblPr>
            <w:tblGrid>
              <w:gridCol w:w="9026"/>
            </w:tblGrid>
            <w:tr w:rsidR="005A4AEB">
              <w:trPr>
                <w:trHeight w:val="750"/>
                <w:tblCellSpacing w:w="0" w:type="dxa"/>
              </w:trPr>
              <w:tc>
                <w:tcPr>
                  <w:tcW w:w="0" w:type="auto"/>
                  <w:shd w:val="clear" w:color="auto" w:fill="F1F1F1"/>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A4AEB">
                    <w:trPr>
                      <w:tblCellSpacing w:w="0" w:type="dxa"/>
                      <w:jc w:val="center"/>
                    </w:trPr>
                    <w:tc>
                      <w:tcPr>
                        <w:tcW w:w="0" w:type="auto"/>
                        <w:tcMar>
                          <w:top w:w="0" w:type="dxa"/>
                          <w:left w:w="300" w:type="dxa"/>
                          <w:bottom w:w="0" w:type="dxa"/>
                          <w:right w:w="300" w:type="dxa"/>
                        </w:tcMar>
                        <w:vAlign w:val="center"/>
                        <w:hideMark/>
                      </w:tcPr>
                      <w:p w:rsidR="005A4AEB" w:rsidRDefault="005A4AEB">
                        <w:pPr>
                          <w:jc w:val="center"/>
                          <w:rPr>
                            <w:rFonts w:ascii="Verdana" w:eastAsia="Times New Roman" w:hAnsi="Verdana" w:cs="Arial"/>
                            <w:caps/>
                            <w:color w:val="BCBCBC"/>
                            <w:sz w:val="15"/>
                            <w:szCs w:val="15"/>
                          </w:rPr>
                        </w:pPr>
                        <w:r>
                          <w:rPr>
                            <w:rFonts w:ascii="Verdana" w:eastAsia="Times New Roman" w:hAnsi="Verdana" w:cs="Arial"/>
                            <w:caps/>
                            <w:color w:val="BCBCBC"/>
                            <w:sz w:val="15"/>
                            <w:szCs w:val="15"/>
                          </w:rPr>
                          <w:t xml:space="preserve">Email looking weird? </w:t>
                        </w:r>
                        <w:hyperlink r:id="rId6" w:history="1">
                          <w:r>
                            <w:rPr>
                              <w:rStyle w:val="Hyperlink"/>
                              <w:rFonts w:ascii="Verdana" w:hAnsi="Verdana" w:cs="Arial"/>
                              <w:caps/>
                              <w:color w:val="838383"/>
                              <w:sz w:val="15"/>
                              <w:szCs w:val="15"/>
                            </w:rPr>
                            <w:t>View it in your browser</w:t>
                          </w:r>
                        </w:hyperlink>
                        <w:r>
                          <w:rPr>
                            <w:rFonts w:ascii="Verdana" w:eastAsia="Times New Roman" w:hAnsi="Verdana" w:cs="Arial"/>
                            <w:caps/>
                            <w:color w:val="BCBCBC"/>
                            <w:sz w:val="15"/>
                            <w:szCs w:val="15"/>
                          </w:rPr>
                          <w:t xml:space="preserve">. Not interested anymore? </w:t>
                        </w:r>
                        <w:hyperlink r:id="rId7" w:history="1">
                          <w:r>
                            <w:rPr>
                              <w:rStyle w:val="Hyperlink"/>
                              <w:rFonts w:ascii="Verdana" w:hAnsi="Verdana" w:cs="Arial"/>
                              <w:caps/>
                              <w:color w:val="838383"/>
                              <w:sz w:val="15"/>
                              <w:szCs w:val="15"/>
                            </w:rPr>
                            <w:t>Unsubscribe now.</w:t>
                          </w:r>
                        </w:hyperlink>
                        <w:r>
                          <w:rPr>
                            <w:rFonts w:ascii="Verdana" w:eastAsia="Times New Roman" w:hAnsi="Verdana" w:cs="Arial"/>
                            <w:caps/>
                            <w:color w:val="BCBCBC"/>
                            <w:sz w:val="15"/>
                            <w:szCs w:val="15"/>
                          </w:rPr>
                          <w:t xml:space="preserve"> </w:t>
                        </w:r>
                      </w:p>
                    </w:tc>
                  </w:tr>
                </w:tbl>
                <w:p w:rsidR="005A4AEB" w:rsidRDefault="005A4AEB">
                  <w:pPr>
                    <w:jc w:val="center"/>
                  </w:pPr>
                </w:p>
              </w:tc>
            </w:tr>
          </w:tbl>
          <w:p w:rsidR="005A4AEB" w:rsidRDefault="005A4AEB"/>
        </w:tc>
      </w:tr>
      <w:tr w:rsidR="005A4AEB" w:rsidTr="005A4AEB">
        <w:trPr>
          <w:tblCellSpacing w:w="0" w:type="dxa"/>
        </w:trPr>
        <w:tc>
          <w:tcPr>
            <w:tcW w:w="0" w:type="auto"/>
            <w:shd w:val="clear" w:color="auto" w:fill="F1F1F1"/>
            <w:vAlign w:val="center"/>
            <w:hideMark/>
          </w:tcPr>
          <w:tbl>
            <w:tblPr>
              <w:tblW w:w="5000" w:type="pct"/>
              <w:tblCellSpacing w:w="0" w:type="dxa"/>
              <w:shd w:val="clear" w:color="auto" w:fill="F1F1F1"/>
              <w:tblCellMar>
                <w:left w:w="0" w:type="dxa"/>
                <w:right w:w="0" w:type="dxa"/>
              </w:tblCellMar>
              <w:tblLook w:val="04A0" w:firstRow="1" w:lastRow="0" w:firstColumn="1" w:lastColumn="0" w:noHBand="0" w:noVBand="1"/>
            </w:tblPr>
            <w:tblGrid>
              <w:gridCol w:w="9026"/>
            </w:tblGrid>
            <w:tr w:rsidR="005A4AEB">
              <w:trPr>
                <w:tblCellSpacing w:w="0" w:type="dxa"/>
              </w:trPr>
              <w:tc>
                <w:tcPr>
                  <w:tcW w:w="0" w:type="auto"/>
                  <w:shd w:val="clear" w:color="auto" w:fill="F1F1F1"/>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A4AEB">
                    <w:trPr>
                      <w:tblCellSpacing w:w="0" w:type="dxa"/>
                      <w:jc w:val="center"/>
                    </w:trPr>
                    <w:tc>
                      <w:tcPr>
                        <w:tcW w:w="0" w:type="auto"/>
                        <w:vAlign w:val="center"/>
                        <w:hideMark/>
                      </w:tcPr>
                      <w:p w:rsidR="005A4AEB" w:rsidRDefault="005A4AEB">
                        <w:pPr>
                          <w:rPr>
                            <w:rFonts w:ascii="Arial" w:eastAsia="Times New Roman" w:hAnsi="Arial" w:cs="Arial"/>
                          </w:rPr>
                        </w:pPr>
                        <w:r>
                          <w:rPr>
                            <w:rFonts w:ascii="Arial" w:eastAsia="Times New Roman" w:hAnsi="Arial" w:cs="Arial"/>
                            <w:noProof/>
                          </w:rPr>
                          <w:drawing>
                            <wp:inline distT="0" distB="0" distL="0" distR="0">
                              <wp:extent cx="5715000" cy="1190625"/>
                              <wp:effectExtent l="0" t="0" r="0" b="9525"/>
                              <wp:docPr id="14" name="Picture 14" descr="http://i1.cmail19.com/ei/t/18/88A/026/csimport/EDM-banner_01.09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cmail19.com/ei/t/18/88A/026/csimport/EDM-banner_01.091825.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715000" cy="1190625"/>
                                      </a:xfrm>
                                      <a:prstGeom prst="rect">
                                        <a:avLst/>
                                      </a:prstGeom>
                                      <a:noFill/>
                                      <a:ln>
                                        <a:noFill/>
                                      </a:ln>
                                    </pic:spPr>
                                  </pic:pic>
                                </a:graphicData>
                              </a:graphic>
                            </wp:inline>
                          </w:drawing>
                        </w:r>
                      </w:p>
                    </w:tc>
                  </w:tr>
                </w:tbl>
                <w:p w:rsidR="005A4AEB" w:rsidRDefault="005A4AEB">
                  <w:pPr>
                    <w:jc w:val="center"/>
                  </w:pPr>
                </w:p>
              </w:tc>
            </w:tr>
            <w:tr w:rsidR="005A4AEB">
              <w:trPr>
                <w:tblCellSpacing w:w="0" w:type="dxa"/>
              </w:trPr>
              <w:tc>
                <w:tcPr>
                  <w:tcW w:w="0" w:type="auto"/>
                  <w:shd w:val="clear" w:color="auto" w:fill="F1F1F1"/>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12"/>
                  </w:tblGrid>
                  <w:tr w:rsidR="005A4AEB">
                    <w:trPr>
                      <w:tblCellSpacing w:w="0" w:type="dxa"/>
                      <w:jc w:val="center"/>
                    </w:trPr>
                    <w:tc>
                      <w:tcPr>
                        <w:tcW w:w="8400" w:type="dxa"/>
                        <w:shd w:val="clear" w:color="auto" w:fill="FFFFFF"/>
                        <w:tcMar>
                          <w:top w:w="300" w:type="dxa"/>
                          <w:left w:w="300" w:type="dxa"/>
                          <w:bottom w:w="300" w:type="dxa"/>
                          <w:right w:w="300" w:type="dxa"/>
                        </w:tcMar>
                        <w:hideMark/>
                      </w:tcPr>
                      <w:tbl>
                        <w:tblPr>
                          <w:tblW w:w="8400" w:type="dxa"/>
                          <w:tblCellSpacing w:w="0" w:type="dxa"/>
                          <w:tblCellMar>
                            <w:left w:w="0" w:type="dxa"/>
                            <w:right w:w="0" w:type="dxa"/>
                          </w:tblCellMar>
                          <w:tblLook w:val="04A0" w:firstRow="1" w:lastRow="0" w:firstColumn="1" w:lastColumn="0" w:noHBand="0" w:noVBand="1"/>
                        </w:tblPr>
                        <w:tblGrid>
                          <w:gridCol w:w="8412"/>
                        </w:tblGrid>
                        <w:tr w:rsidR="005A4AEB">
                          <w:trPr>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8400"/>
                                <w:gridCol w:w="6"/>
                                <w:gridCol w:w="6"/>
                              </w:tblGrid>
                              <w:tr w:rsidR="005A4AEB">
                                <w:trPr>
                                  <w:tblCellSpacing w:w="0" w:type="dxa"/>
                                </w:trPr>
                                <w:tc>
                                  <w:tcPr>
                                    <w:tcW w:w="0" w:type="auto"/>
                                    <w:gridSpan w:val="3"/>
                                    <w:tcMar>
                                      <w:top w:w="0" w:type="dxa"/>
                                      <w:left w:w="0" w:type="dxa"/>
                                      <w:bottom w:w="525" w:type="dxa"/>
                                      <w:right w:w="0" w:type="dxa"/>
                                    </w:tcMar>
                                    <w:hideMark/>
                                  </w:tcPr>
                                  <w:p w:rsidR="005A4AEB" w:rsidRDefault="005A4AEB">
                                    <w:pPr>
                                      <w:rPr>
                                        <w:rFonts w:ascii="Helvetica" w:eastAsia="Times New Roman" w:hAnsi="Helvetica" w:cs="Arial"/>
                                        <w:color w:val="767572"/>
                                      </w:rPr>
                                    </w:pPr>
                                    <w:r>
                                      <w:rPr>
                                        <w:rFonts w:ascii="Helvetica" w:eastAsia="Times New Roman" w:hAnsi="Helvetica" w:cs="Arial"/>
                                        <w:noProof/>
                                        <w:color w:val="767572"/>
                                      </w:rPr>
                                      <w:drawing>
                                        <wp:inline distT="0" distB="0" distL="0" distR="0">
                                          <wp:extent cx="5334000" cy="5334000"/>
                                          <wp:effectExtent l="0" t="0" r="0" b="0"/>
                                          <wp:docPr id="13" name="Picture 13" descr="http://i2.cmail19.com/ei/t/18/88A/026/csimport/01.07.2018.131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cmail19.com/ei/t/18/88A/026/csimport/01.07.2018.131630.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334000" cy="5334000"/>
                                                  </a:xfrm>
                                                  <a:prstGeom prst="rect">
                                                    <a:avLst/>
                                                  </a:prstGeom>
                                                  <a:noFill/>
                                                  <a:ln>
                                                    <a:noFill/>
                                                  </a:ln>
                                                </pic:spPr>
                                              </pic:pic>
                                            </a:graphicData>
                                          </a:graphic>
                                        </wp:inline>
                                      </w:drawing>
                                    </w:r>
                                  </w:p>
                                </w:tc>
                              </w:tr>
                              <w:tr w:rsidR="005A4AEB">
                                <w:trPr>
                                  <w:tblCellSpacing w:w="0" w:type="dxa"/>
                                </w:trPr>
                                <w:tc>
                                  <w:tcPr>
                                    <w:tcW w:w="5000" w:type="pct"/>
                                    <w:hideMark/>
                                  </w:tcPr>
                                  <w:p w:rsidR="005A4AEB" w:rsidRDefault="005A4AEB">
                                    <w:pPr>
                                      <w:pStyle w:val="Heading2"/>
                                      <w:rPr>
                                        <w:rFonts w:ascii="Arial" w:hAnsi="Arial" w:cs="Arial"/>
                                      </w:rPr>
                                    </w:pPr>
                                    <w:r>
                                      <w:rPr>
                                        <w:rFonts w:ascii="Arial" w:hAnsi="Arial" w:cs="Arial"/>
                                      </w:rPr>
                                      <w:t>No Winter Blues at Karinya</w:t>
                                    </w:r>
                                  </w:p>
                                </w:tc>
                                <w:tc>
                                  <w:tcPr>
                                    <w:tcW w:w="0" w:type="auto"/>
                                    <w:vAlign w:val="center"/>
                                    <w:hideMark/>
                                  </w:tcPr>
                                  <w:p w:rsidR="005A4AEB" w:rsidRDefault="005A4AEB"/>
                                </w:tc>
                                <w:tc>
                                  <w:tcPr>
                                    <w:tcW w:w="0" w:type="auto"/>
                                    <w:vAlign w:val="center"/>
                                    <w:hideMark/>
                                  </w:tcPr>
                                  <w:p w:rsidR="005A4AEB" w:rsidRDefault="005A4AEB"/>
                                </w:tc>
                              </w:tr>
                              <w:tr w:rsidR="005A4AEB">
                                <w:trPr>
                                  <w:tblCellSpacing w:w="0" w:type="dxa"/>
                                </w:trPr>
                                <w:tc>
                                  <w:tcPr>
                                    <w:tcW w:w="8100" w:type="dxa"/>
                                    <w:tcMar>
                                      <w:top w:w="0" w:type="dxa"/>
                                      <w:left w:w="0" w:type="dxa"/>
                                      <w:bottom w:w="300" w:type="dxa"/>
                                      <w:right w:w="0" w:type="dxa"/>
                                    </w:tcMar>
                                    <w:hideMark/>
                                  </w:tcPr>
                                  <w:p w:rsidR="005A4AEB" w:rsidRDefault="005A4AEB">
                                    <w:pPr>
                                      <w:spacing w:line="255" w:lineRule="atLeast"/>
                                      <w:jc w:val="center"/>
                                      <w:rPr>
                                        <w:rFonts w:ascii="Arial" w:hAnsi="Arial" w:cs="Arial"/>
                                        <w:color w:val="262626"/>
                                        <w:sz w:val="21"/>
                                        <w:szCs w:val="21"/>
                                      </w:rPr>
                                    </w:pPr>
                                    <w:r>
                                      <w:rPr>
                                        <w:rFonts w:ascii="Arial" w:hAnsi="Arial" w:cs="Arial"/>
                                        <w:color w:val="262626"/>
                                        <w:sz w:val="21"/>
                                        <w:szCs w:val="21"/>
                                      </w:rPr>
                                      <w:t>The last newsletter we issued early in June saw us trying to manage a community funding shortfall of around $249,000.</w:t>
                                    </w:r>
                                  </w:p>
                                  <w:p w:rsidR="005A4AEB" w:rsidRDefault="005A4AEB">
                                    <w:pPr>
                                      <w:spacing w:line="255" w:lineRule="atLeast"/>
                                      <w:jc w:val="center"/>
                                      <w:rPr>
                                        <w:rFonts w:ascii="Arial" w:hAnsi="Arial" w:cs="Arial"/>
                                        <w:color w:val="262626"/>
                                        <w:sz w:val="21"/>
                                        <w:szCs w:val="21"/>
                                      </w:rPr>
                                    </w:pPr>
                                    <w:r>
                                      <w:rPr>
                                        <w:rFonts w:ascii="Arial" w:hAnsi="Arial" w:cs="Arial"/>
                                        <w:color w:val="262626"/>
                                        <w:sz w:val="21"/>
                                        <w:szCs w:val="21"/>
                                      </w:rPr>
                                      <w:t xml:space="preserve">The image above tells you what happened! In fact almost $160,000 of community based funding was generated during June. As of 30 June 2018, we ended up only $89,000 short </w:t>
                                    </w:r>
                                    <w:r>
                                      <w:rPr>
                                        <w:rFonts w:ascii="Arial" w:hAnsi="Arial" w:cs="Arial"/>
                                        <w:color w:val="262626"/>
                                        <w:sz w:val="21"/>
                                        <w:szCs w:val="21"/>
                                      </w:rPr>
                                      <w:lastRenderedPageBreak/>
                                      <w:t>of our target.  Thank you for any part you played in this extraordinary result. There were fundraisers, corporate donations, private donations, and trust/foundation donations. </w:t>
                                    </w:r>
                                  </w:p>
                                  <w:p w:rsidR="005A4AEB" w:rsidRDefault="005A4AEB">
                                    <w:pPr>
                                      <w:spacing w:line="255" w:lineRule="atLeast"/>
                                      <w:jc w:val="center"/>
                                      <w:rPr>
                                        <w:rFonts w:ascii="Arial" w:hAnsi="Arial" w:cs="Arial"/>
                                        <w:color w:val="262626"/>
                                        <w:sz w:val="21"/>
                                        <w:szCs w:val="21"/>
                                      </w:rPr>
                                    </w:pPr>
                                    <w:r>
                                      <w:rPr>
                                        <w:rFonts w:ascii="Arial" w:hAnsi="Arial" w:cs="Arial"/>
                                        <w:color w:val="262626"/>
                                        <w:sz w:val="21"/>
                                        <w:szCs w:val="21"/>
                                      </w:rPr>
                                      <w:t xml:space="preserve">Finishing the financial year strongly does stabilise our financial position as we move into 2018/2019.  It remains important to focus on increasing the number of our fantastic and valued recurring donors.  It is the regular donor commitment that ensures we can commit to a full casework staffing profile.   We have found quite a few new Friends of </w:t>
                                    </w:r>
                                    <w:proofErr w:type="spellStart"/>
                                    <w:r>
                                      <w:rPr>
                                        <w:rFonts w:ascii="Arial" w:hAnsi="Arial" w:cs="Arial"/>
                                        <w:color w:val="262626"/>
                                        <w:sz w:val="21"/>
                                        <w:szCs w:val="21"/>
                                      </w:rPr>
                                      <w:t>Karinya</w:t>
                                    </w:r>
                                    <w:proofErr w:type="spellEnd"/>
                                    <w:r>
                                      <w:rPr>
                                        <w:rFonts w:ascii="Arial" w:hAnsi="Arial" w:cs="Arial"/>
                                        <w:color w:val="262626"/>
                                        <w:sz w:val="21"/>
                                        <w:szCs w:val="21"/>
                                      </w:rPr>
                                      <w:t>.  We are only looking for 965 more new Friends.  So feel free to invite your Friends to be our Friend - from as little as $5 per week. Our new 2018/2019 community based funding target is $850,000 so every little bit will make a difference! Thank you! </w:t>
                                    </w:r>
                                    <w:hyperlink r:id="rId10" w:history="1">
                                      <w:r>
                                        <w:rPr>
                                          <w:rStyle w:val="Hyperlink"/>
                                          <w:rFonts w:ascii="Arial" w:hAnsi="Arial" w:cs="Arial"/>
                                          <w:b/>
                                          <w:bCs/>
                                          <w:sz w:val="21"/>
                                          <w:szCs w:val="21"/>
                                        </w:rPr>
                                        <w:t>READ MORE &gt;</w:t>
                                      </w:r>
                                    </w:hyperlink>
                                  </w:p>
                                  <w:p w:rsidR="005A4AEB" w:rsidRDefault="005A4AEB">
                                    <w:pPr>
                                      <w:spacing w:line="255" w:lineRule="atLeast"/>
                                      <w:jc w:val="center"/>
                                      <w:rPr>
                                        <w:rFonts w:ascii="Arial" w:hAnsi="Arial" w:cs="Arial"/>
                                        <w:color w:val="262626"/>
                                        <w:sz w:val="21"/>
                                        <w:szCs w:val="21"/>
                                      </w:rPr>
                                    </w:pPr>
                                    <w:r>
                                      <w:rPr>
                                        <w:rFonts w:ascii="Arial" w:hAnsi="Arial" w:cs="Arial"/>
                                        <w:color w:val="262626"/>
                                        <w:sz w:val="21"/>
                                        <w:szCs w:val="21"/>
                                      </w:rPr>
                                      <w:t> </w:t>
                                    </w:r>
                                  </w:p>
                                </w:tc>
                                <w:tc>
                                  <w:tcPr>
                                    <w:tcW w:w="0" w:type="auto"/>
                                    <w:vAlign w:val="center"/>
                                    <w:hideMark/>
                                  </w:tcPr>
                                  <w:p w:rsidR="005A4AEB" w:rsidRDefault="005A4AEB"/>
                                </w:tc>
                                <w:tc>
                                  <w:tcPr>
                                    <w:tcW w:w="0" w:type="auto"/>
                                    <w:vAlign w:val="center"/>
                                    <w:hideMark/>
                                  </w:tcPr>
                                  <w:p w:rsidR="005A4AEB" w:rsidRDefault="005A4AEB"/>
                                </w:tc>
                              </w:tr>
                              <w:tr w:rsidR="005A4AEB">
                                <w:trPr>
                                  <w:tblCellSpacing w:w="0" w:type="dxa"/>
                                </w:trPr>
                                <w:tc>
                                  <w:tcPr>
                                    <w:tcW w:w="0" w:type="auto"/>
                                    <w:tcMar>
                                      <w:top w:w="0" w:type="dxa"/>
                                      <w:left w:w="0" w:type="dxa"/>
                                      <w:bottom w:w="450" w:type="dxa"/>
                                      <w:right w:w="0" w:type="dxa"/>
                                    </w:tcMar>
                                    <w:vAlign w:val="center"/>
                                    <w:hideMark/>
                                  </w:tcPr>
                                  <w:p w:rsidR="005A4AEB" w:rsidRDefault="005A4AEB">
                                    <w:pPr>
                                      <w:jc w:val="center"/>
                                      <w:rPr>
                                        <w:rFonts w:ascii="Arial" w:eastAsia="Times New Roman" w:hAnsi="Arial" w:cs="Arial"/>
                                      </w:rPr>
                                    </w:pPr>
                                    <w:r>
                                      <w:rPr>
                                        <w:rFonts w:ascii="Arial" w:eastAsia="Times New Roman" w:hAnsi="Arial" w:cs="Arial"/>
                                        <w:noProof/>
                                      </w:rPr>
                                      <w:lastRenderedPageBreak/>
                                      <w:drawing>
                                        <wp:inline distT="0" distB="0" distL="0" distR="0">
                                          <wp:extent cx="3762375" cy="28575"/>
                                          <wp:effectExtent l="0" t="0" r="9525" b="9525"/>
                                          <wp:docPr id="12" name="Picture 12"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ide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tc>
                                <w:tc>
                                  <w:tcPr>
                                    <w:tcW w:w="0" w:type="auto"/>
                                    <w:vAlign w:val="center"/>
                                    <w:hideMark/>
                                  </w:tcPr>
                                  <w:p w:rsidR="005A4AEB" w:rsidRDefault="005A4AEB"/>
                                </w:tc>
                                <w:tc>
                                  <w:tcPr>
                                    <w:tcW w:w="0" w:type="auto"/>
                                    <w:vAlign w:val="center"/>
                                    <w:hideMark/>
                                  </w:tcPr>
                                  <w:p w:rsidR="005A4AEB" w:rsidRDefault="005A4AEB"/>
                                </w:tc>
                              </w:tr>
                            </w:tbl>
                            <w:p w:rsidR="005A4AEB" w:rsidRDefault="005A4AEB">
                              <w:pPr>
                                <w:rPr>
                                  <w:rFonts w:ascii="Arial" w:eastAsia="Times New Roman"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8412"/>
                              </w:tblGrid>
                              <w:tr w:rsidR="005A4AEB">
                                <w:trPr>
                                  <w:tblCellSpacing w:w="0" w:type="dxa"/>
                                </w:trPr>
                                <w:tc>
                                  <w:tcPr>
                                    <w:tcW w:w="5000" w:type="pct"/>
                                    <w:hideMark/>
                                  </w:tcPr>
                                  <w:p w:rsidR="005A4AEB" w:rsidRDefault="005A4AEB">
                                    <w:pPr>
                                      <w:pStyle w:val="Heading2"/>
                                      <w:rPr>
                                        <w:rFonts w:ascii="Arial" w:hAnsi="Arial" w:cs="Arial"/>
                                      </w:rPr>
                                    </w:pPr>
                                    <w:r>
                                      <w:rPr>
                                        <w:rFonts w:ascii="Arial" w:hAnsi="Arial" w:cs="Arial"/>
                                      </w:rPr>
                                      <w:t>Only 3 Weeks to go! Book your Tickets now.</w:t>
                                    </w:r>
                                  </w:p>
                                </w:tc>
                              </w:tr>
                              <w:tr w:rsidR="005A4AEB">
                                <w:trPr>
                                  <w:tblCellSpacing w:w="0" w:type="dxa"/>
                                </w:trPr>
                                <w:tc>
                                  <w:tcPr>
                                    <w:tcW w:w="8100" w:type="dxa"/>
                                    <w:tcMar>
                                      <w:top w:w="0" w:type="dxa"/>
                                      <w:left w:w="0" w:type="dxa"/>
                                      <w:bottom w:w="300" w:type="dxa"/>
                                      <w:right w:w="0" w:type="dxa"/>
                                    </w:tcMar>
                                    <w:hideMark/>
                                  </w:tcPr>
                                  <w:p w:rsidR="005A4AEB" w:rsidRDefault="005A4AEB">
                                    <w:pPr>
                                      <w:spacing w:line="255" w:lineRule="atLeast"/>
                                      <w:rPr>
                                        <w:rFonts w:ascii="Arial" w:hAnsi="Arial" w:cs="Arial"/>
                                        <w:color w:val="262626"/>
                                        <w:sz w:val="21"/>
                                        <w:szCs w:val="21"/>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143000" cy="1276350"/>
                                          <wp:effectExtent l="0" t="0" r="0" b="0"/>
                                          <wp:wrapSquare wrapText="bothSides"/>
                                          <wp:docPr id="20" name="Picture 20"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image"/>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143000" cy="127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62626"/>
                                        <w:sz w:val="21"/>
                                        <w:szCs w:val="21"/>
                                      </w:rPr>
                                      <w:t xml:space="preserve">Will we see you at the 2018 Luton Charity </w:t>
                                    </w:r>
                                    <w:proofErr w:type="gramStart"/>
                                    <w:r>
                                      <w:rPr>
                                        <w:rFonts w:ascii="Arial" w:hAnsi="Arial" w:cs="Arial"/>
                                        <w:color w:val="262626"/>
                                        <w:sz w:val="21"/>
                                        <w:szCs w:val="21"/>
                                      </w:rPr>
                                      <w:t>Ball.</w:t>
                                    </w:r>
                                    <w:proofErr w:type="gramEnd"/>
                                    <w:r>
                                      <w:rPr>
                                        <w:rFonts w:ascii="Arial" w:hAnsi="Arial" w:cs="Arial"/>
                                        <w:color w:val="262626"/>
                                        <w:sz w:val="21"/>
                                        <w:szCs w:val="21"/>
                                      </w:rPr>
                                      <w:t xml:space="preserve"> Book your tickets at charityball@luton.com.au</w:t>
                                    </w:r>
                                  </w:p>
                                  <w:p w:rsidR="005A4AEB" w:rsidRDefault="005A4AEB">
                                    <w:pPr>
                                      <w:spacing w:line="255" w:lineRule="atLeast"/>
                                      <w:rPr>
                                        <w:rFonts w:ascii="Arial" w:hAnsi="Arial" w:cs="Arial"/>
                                        <w:color w:val="262626"/>
                                        <w:sz w:val="21"/>
                                        <w:szCs w:val="21"/>
                                      </w:rPr>
                                    </w:pPr>
                                    <w:r>
                                      <w:rPr>
                                        <w:rFonts w:ascii="Arial" w:hAnsi="Arial" w:cs="Arial"/>
                                        <w:color w:val="262626"/>
                                        <w:sz w:val="21"/>
                                        <w:szCs w:val="21"/>
                                      </w:rPr>
                                      <w:t xml:space="preserve">This year's Ball is on Saturday 4 August 2018, at the AIS Arena.  It is going to be another great evening of glitz glamour, fun and entertainment, again supporting "Homes of Hope", including </w:t>
                                    </w:r>
                                    <w:proofErr w:type="spellStart"/>
                                    <w:r>
                                      <w:rPr>
                                        <w:rFonts w:ascii="Arial" w:hAnsi="Arial" w:cs="Arial"/>
                                        <w:color w:val="262626"/>
                                        <w:sz w:val="21"/>
                                        <w:szCs w:val="21"/>
                                      </w:rPr>
                                      <w:t>Karinya</w:t>
                                    </w:r>
                                    <w:proofErr w:type="spellEnd"/>
                                    <w:r>
                                      <w:rPr>
                                        <w:rFonts w:ascii="Arial" w:hAnsi="Arial" w:cs="Arial"/>
                                        <w:color w:val="262626"/>
                                        <w:sz w:val="21"/>
                                        <w:szCs w:val="21"/>
                                      </w:rPr>
                                      <w:t xml:space="preserve"> House.   </w:t>
                                    </w:r>
                                    <w:r>
                                      <w:rPr>
                                        <w:rStyle w:val="Strong"/>
                                        <w:rFonts w:ascii="Arial" w:hAnsi="Arial" w:cs="Arial"/>
                                        <w:color w:val="262626"/>
                                        <w:sz w:val="21"/>
                                        <w:szCs w:val="21"/>
                                      </w:rPr>
                                      <w:t xml:space="preserve">  </w:t>
                                    </w:r>
                                    <w:hyperlink r:id="rId13" w:history="1">
                                      <w:r>
                                        <w:rPr>
                                          <w:rStyle w:val="Hyperlink"/>
                                          <w:rFonts w:ascii="Arial" w:hAnsi="Arial" w:cs="Arial"/>
                                          <w:b/>
                                          <w:bCs/>
                                          <w:sz w:val="21"/>
                                          <w:szCs w:val="21"/>
                                        </w:rPr>
                                        <w:t>READ MORE &gt;</w:t>
                                      </w:r>
                                    </w:hyperlink>
                                  </w:p>
                                </w:tc>
                              </w:tr>
                              <w:tr w:rsidR="005A4AEB">
                                <w:trPr>
                                  <w:tblCellSpacing w:w="0" w:type="dxa"/>
                                </w:trPr>
                                <w:tc>
                                  <w:tcPr>
                                    <w:tcW w:w="0" w:type="auto"/>
                                    <w:tcMar>
                                      <w:top w:w="0" w:type="dxa"/>
                                      <w:left w:w="0" w:type="dxa"/>
                                      <w:bottom w:w="450" w:type="dxa"/>
                                      <w:right w:w="0" w:type="dxa"/>
                                    </w:tcMar>
                                    <w:vAlign w:val="center"/>
                                    <w:hideMark/>
                                  </w:tcPr>
                                  <w:p w:rsidR="005A4AEB" w:rsidRDefault="005A4AEB">
                                    <w:pPr>
                                      <w:jc w:val="center"/>
                                      <w:rPr>
                                        <w:rFonts w:ascii="Arial" w:eastAsia="Times New Roman" w:hAnsi="Arial" w:cs="Arial"/>
                                      </w:rPr>
                                    </w:pPr>
                                    <w:r>
                                      <w:rPr>
                                        <w:rFonts w:ascii="Arial" w:eastAsia="Times New Roman" w:hAnsi="Arial" w:cs="Arial"/>
                                        <w:noProof/>
                                      </w:rPr>
                                      <w:drawing>
                                        <wp:inline distT="0" distB="0" distL="0" distR="0">
                                          <wp:extent cx="3762375" cy="28575"/>
                                          <wp:effectExtent l="0" t="0" r="9525" b="9525"/>
                                          <wp:docPr id="11" name="Picture 11"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ide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tc>
                              </w:tr>
                            </w:tbl>
                            <w:p w:rsidR="005A4AEB" w:rsidRDefault="005A4AEB">
                              <w:pPr>
                                <w:rPr>
                                  <w:rFonts w:ascii="Arial" w:eastAsia="Times New Roman"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8412"/>
                              </w:tblGrid>
                              <w:tr w:rsidR="005A4AEB">
                                <w:trPr>
                                  <w:tblCellSpacing w:w="0" w:type="dxa"/>
                                </w:trPr>
                                <w:tc>
                                  <w:tcPr>
                                    <w:tcW w:w="5000" w:type="pct"/>
                                    <w:hideMark/>
                                  </w:tcPr>
                                  <w:p w:rsidR="005A4AEB" w:rsidRDefault="005A4AEB">
                                    <w:pPr>
                                      <w:pStyle w:val="Heading2"/>
                                      <w:rPr>
                                        <w:rFonts w:ascii="Arial" w:hAnsi="Arial" w:cs="Arial"/>
                                      </w:rPr>
                                    </w:pPr>
                                    <w:r>
                                      <w:rPr>
                                        <w:rFonts w:ascii="Arial" w:hAnsi="Arial" w:cs="Arial"/>
                                      </w:rPr>
                                      <w:t>We love Frankie!</w:t>
                                    </w:r>
                                  </w:p>
                                </w:tc>
                              </w:tr>
                              <w:tr w:rsidR="005A4AEB">
                                <w:trPr>
                                  <w:tblCellSpacing w:w="0" w:type="dxa"/>
                                </w:trPr>
                                <w:tc>
                                  <w:tcPr>
                                    <w:tcW w:w="8100" w:type="dxa"/>
                                    <w:tcMar>
                                      <w:top w:w="0" w:type="dxa"/>
                                      <w:left w:w="0" w:type="dxa"/>
                                      <w:bottom w:w="300" w:type="dxa"/>
                                      <w:right w:w="0" w:type="dxa"/>
                                    </w:tcMar>
                                    <w:hideMark/>
                                  </w:tcPr>
                                  <w:p w:rsidR="005A4AEB" w:rsidRDefault="005A4AEB">
                                    <w:pPr>
                                      <w:spacing w:line="255" w:lineRule="atLeast"/>
                                      <w:rPr>
                                        <w:rFonts w:ascii="Arial" w:hAnsi="Arial" w:cs="Arial"/>
                                        <w:color w:val="262626"/>
                                        <w:sz w:val="21"/>
                                        <w:szCs w:val="21"/>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143000" cy="857250"/>
                                          <wp:effectExtent l="0" t="0" r="0" b="0"/>
                                          <wp:wrapSquare wrapText="bothSides"/>
                                          <wp:docPr id="19" name="Picture 19"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image"/>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62626"/>
                                        <w:sz w:val="21"/>
                                        <w:szCs w:val="21"/>
                                      </w:rPr>
                                      <w:t xml:space="preserve">This is the best story...  “Frankie’s Fete” was held on July 1st to raise funds for 2 charities - one being </w:t>
                                    </w:r>
                                    <w:proofErr w:type="spellStart"/>
                                    <w:r>
                                      <w:rPr>
                                        <w:rFonts w:ascii="Arial" w:hAnsi="Arial" w:cs="Arial"/>
                                        <w:color w:val="262626"/>
                                        <w:sz w:val="21"/>
                                        <w:szCs w:val="21"/>
                                      </w:rPr>
                                      <w:t>Karinya</w:t>
                                    </w:r>
                                    <w:proofErr w:type="spellEnd"/>
                                    <w:r>
                                      <w:rPr>
                                        <w:rFonts w:ascii="Arial" w:hAnsi="Arial" w:cs="Arial"/>
                                        <w:color w:val="262626"/>
                                        <w:sz w:val="21"/>
                                        <w:szCs w:val="21"/>
                                      </w:rPr>
                                      <w:t xml:space="preserve"> House! </w:t>
                                    </w:r>
                                    <w:proofErr w:type="gramStart"/>
                                    <w:r>
                                      <w:rPr>
                                        <w:rFonts w:ascii="Arial" w:hAnsi="Arial" w:cs="Arial"/>
                                        <w:color w:val="262626"/>
                                        <w:sz w:val="21"/>
                                        <w:szCs w:val="21"/>
                                      </w:rPr>
                                      <w:t>and</w:t>
                                    </w:r>
                                    <w:proofErr w:type="gramEnd"/>
                                    <w:r>
                                      <w:rPr>
                                        <w:rFonts w:ascii="Arial" w:hAnsi="Arial" w:cs="Arial"/>
                                        <w:color w:val="262626"/>
                                        <w:sz w:val="21"/>
                                        <w:szCs w:val="21"/>
                                      </w:rPr>
                                      <w:t xml:space="preserve"> it was a great success. Frankie is only 7 and chose to support </w:t>
                                    </w:r>
                                    <w:proofErr w:type="spellStart"/>
                                    <w:r>
                                      <w:rPr>
                                        <w:rFonts w:ascii="Arial" w:hAnsi="Arial" w:cs="Arial"/>
                                        <w:color w:val="262626"/>
                                        <w:sz w:val="21"/>
                                        <w:szCs w:val="21"/>
                                      </w:rPr>
                                      <w:t>Karinya</w:t>
                                    </w:r>
                                    <w:proofErr w:type="spellEnd"/>
                                    <w:r>
                                      <w:rPr>
                                        <w:rFonts w:ascii="Arial" w:hAnsi="Arial" w:cs="Arial"/>
                                        <w:color w:val="262626"/>
                                        <w:sz w:val="21"/>
                                        <w:szCs w:val="21"/>
                                      </w:rPr>
                                      <w:t xml:space="preserve"> because she loves babies and wanted to make sure that </w:t>
                                    </w:r>
                                    <w:proofErr w:type="gramStart"/>
                                    <w:r>
                                      <w:rPr>
                                        <w:rFonts w:ascii="Arial" w:hAnsi="Arial" w:cs="Arial"/>
                                        <w:color w:val="262626"/>
                                        <w:sz w:val="21"/>
                                        <w:szCs w:val="21"/>
                                      </w:rPr>
                                      <w:t>them</w:t>
                                    </w:r>
                                    <w:proofErr w:type="gramEnd"/>
                                    <w:r>
                                      <w:rPr>
                                        <w:rFonts w:ascii="Arial" w:hAnsi="Arial" w:cs="Arial"/>
                                        <w:color w:val="262626"/>
                                        <w:sz w:val="21"/>
                                        <w:szCs w:val="21"/>
                                      </w:rPr>
                                      <w:t xml:space="preserve"> and their mums get all the help they need..... </w:t>
                                    </w:r>
                                    <w:hyperlink r:id="rId15" w:history="1">
                                      <w:r>
                                        <w:rPr>
                                          <w:rStyle w:val="Hyperlink"/>
                                          <w:rFonts w:ascii="Arial" w:hAnsi="Arial" w:cs="Arial"/>
                                          <w:b/>
                                          <w:bCs/>
                                          <w:caps/>
                                          <w:color w:val="008080"/>
                                          <w:sz w:val="21"/>
                                          <w:szCs w:val="21"/>
                                        </w:rPr>
                                        <w:t>READ MORE &gt;</w:t>
                                      </w:r>
                                    </w:hyperlink>
                                  </w:p>
                                </w:tc>
                              </w:tr>
                              <w:tr w:rsidR="005A4AEB">
                                <w:trPr>
                                  <w:tblCellSpacing w:w="0" w:type="dxa"/>
                                </w:trPr>
                                <w:tc>
                                  <w:tcPr>
                                    <w:tcW w:w="0" w:type="auto"/>
                                    <w:tcMar>
                                      <w:top w:w="0" w:type="dxa"/>
                                      <w:left w:w="0" w:type="dxa"/>
                                      <w:bottom w:w="450" w:type="dxa"/>
                                      <w:right w:w="0" w:type="dxa"/>
                                    </w:tcMar>
                                    <w:vAlign w:val="center"/>
                                    <w:hideMark/>
                                  </w:tcPr>
                                  <w:p w:rsidR="005A4AEB" w:rsidRDefault="005A4AEB">
                                    <w:pPr>
                                      <w:jc w:val="center"/>
                                      <w:rPr>
                                        <w:rFonts w:ascii="Arial" w:eastAsia="Times New Roman" w:hAnsi="Arial" w:cs="Arial"/>
                                      </w:rPr>
                                    </w:pPr>
                                    <w:r>
                                      <w:rPr>
                                        <w:rFonts w:ascii="Arial" w:eastAsia="Times New Roman" w:hAnsi="Arial" w:cs="Arial"/>
                                        <w:noProof/>
                                      </w:rPr>
                                      <w:drawing>
                                        <wp:inline distT="0" distB="0" distL="0" distR="0">
                                          <wp:extent cx="3762375" cy="28575"/>
                                          <wp:effectExtent l="0" t="0" r="9525" b="9525"/>
                                          <wp:docPr id="10" name="Picture 10"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ide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tc>
                              </w:tr>
                            </w:tbl>
                            <w:p w:rsidR="005A4AEB" w:rsidRDefault="005A4AEB">
                              <w:pPr>
                                <w:rPr>
                                  <w:rFonts w:ascii="Arial" w:eastAsia="Times New Roman"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8412"/>
                              </w:tblGrid>
                              <w:tr w:rsidR="005A4AEB">
                                <w:trPr>
                                  <w:tblCellSpacing w:w="0" w:type="dxa"/>
                                </w:trPr>
                                <w:tc>
                                  <w:tcPr>
                                    <w:tcW w:w="5000" w:type="pct"/>
                                    <w:hideMark/>
                                  </w:tcPr>
                                  <w:p w:rsidR="005A4AEB" w:rsidRDefault="005A4AEB">
                                    <w:pPr>
                                      <w:pStyle w:val="Heading2"/>
                                      <w:rPr>
                                        <w:rFonts w:ascii="Arial" w:hAnsi="Arial" w:cs="Arial"/>
                                      </w:rPr>
                                    </w:pPr>
                                    <w:r>
                                      <w:rPr>
                                        <w:rFonts w:ascii="Arial" w:hAnsi="Arial" w:cs="Arial"/>
                                      </w:rPr>
                                      <w:t>Cosy up with Karinya!</w:t>
                                    </w:r>
                                  </w:p>
                                </w:tc>
                              </w:tr>
                              <w:tr w:rsidR="005A4AEB">
                                <w:trPr>
                                  <w:tblCellSpacing w:w="0" w:type="dxa"/>
                                </w:trPr>
                                <w:tc>
                                  <w:tcPr>
                                    <w:tcW w:w="8100" w:type="dxa"/>
                                    <w:tcMar>
                                      <w:top w:w="0" w:type="dxa"/>
                                      <w:left w:w="0" w:type="dxa"/>
                                      <w:bottom w:w="300" w:type="dxa"/>
                                      <w:right w:w="0" w:type="dxa"/>
                                    </w:tcMar>
                                    <w:hideMark/>
                                  </w:tcPr>
                                  <w:p w:rsidR="005A4AEB" w:rsidRDefault="005A4AEB">
                                    <w:pPr>
                                      <w:spacing w:line="255" w:lineRule="atLeast"/>
                                      <w:rPr>
                                        <w:rFonts w:ascii="Arial" w:hAnsi="Arial" w:cs="Arial"/>
                                        <w:color w:val="262626"/>
                                        <w:sz w:val="21"/>
                                        <w:szCs w:val="21"/>
                                      </w:rPr>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143000" cy="933450"/>
                                          <wp:effectExtent l="0" t="0" r="0" b="0"/>
                                          <wp:wrapSquare wrapText="bothSides"/>
                                          <wp:docPr id="18" name="Picture 18"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 image"/>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143000" cy="933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62626"/>
                                        <w:sz w:val="21"/>
                                        <w:szCs w:val="21"/>
                                      </w:rPr>
                                      <w:t>Just a thought to keep you going through Winter</w:t>
                                    </w:r>
                                    <w:proofErr w:type="gramStart"/>
                                    <w:r>
                                      <w:rPr>
                                        <w:rFonts w:ascii="Arial" w:hAnsi="Arial" w:cs="Arial"/>
                                        <w:color w:val="262626"/>
                                        <w:sz w:val="21"/>
                                        <w:szCs w:val="21"/>
                                      </w:rPr>
                                      <w:t>..</w:t>
                                    </w:r>
                                    <w:proofErr w:type="gramEnd"/>
                                    <w:r>
                                      <w:rPr>
                                        <w:rFonts w:ascii="Arial" w:hAnsi="Arial" w:cs="Arial"/>
                                        <w:color w:val="262626"/>
                                        <w:sz w:val="21"/>
                                        <w:szCs w:val="21"/>
                                      </w:rPr>
                                      <w:t xml:space="preserve"> Our friends at King O’Malley’s have made us an offer we </w:t>
                                    </w:r>
                                    <w:proofErr w:type="spellStart"/>
                                    <w:r>
                                      <w:rPr>
                                        <w:rFonts w:ascii="Arial" w:hAnsi="Arial" w:cs="Arial"/>
                                        <w:color w:val="262626"/>
                                        <w:sz w:val="21"/>
                                        <w:szCs w:val="21"/>
                                      </w:rPr>
                                      <w:t>can not</w:t>
                                    </w:r>
                                    <w:proofErr w:type="spellEnd"/>
                                    <w:r>
                                      <w:rPr>
                                        <w:rFonts w:ascii="Arial" w:hAnsi="Arial" w:cs="Arial"/>
                                        <w:color w:val="262626"/>
                                        <w:sz w:val="21"/>
                                        <w:szCs w:val="21"/>
                                      </w:rPr>
                                      <w:t xml:space="preserve"> refuse!  So come along and join us for an evening of Craft Beer – </w:t>
                                    </w:r>
                                    <w:proofErr w:type="spellStart"/>
                                    <w:r>
                                      <w:rPr>
                                        <w:rFonts w:ascii="Arial" w:hAnsi="Arial" w:cs="Arial"/>
                                        <w:color w:val="262626"/>
                                        <w:sz w:val="21"/>
                                        <w:szCs w:val="21"/>
                                      </w:rPr>
                                      <w:t>Stoneage</w:t>
                                    </w:r>
                                    <w:proofErr w:type="spellEnd"/>
                                    <w:r>
                                      <w:rPr>
                                        <w:rFonts w:ascii="Arial" w:hAnsi="Arial" w:cs="Arial"/>
                                        <w:color w:val="262626"/>
                                        <w:sz w:val="21"/>
                                        <w:szCs w:val="21"/>
                                      </w:rPr>
                                      <w:t xml:space="preserve"> Brewing and Wine Tasting!  Sean </w:t>
                                    </w:r>
                                    <w:proofErr w:type="spellStart"/>
                                    <w:r>
                                      <w:rPr>
                                        <w:rFonts w:ascii="Arial" w:hAnsi="Arial" w:cs="Arial"/>
                                        <w:color w:val="262626"/>
                                        <w:sz w:val="21"/>
                                        <w:szCs w:val="21"/>
                                      </w:rPr>
                                      <w:t>Trenoweth</w:t>
                                    </w:r>
                                    <w:proofErr w:type="spellEnd"/>
                                    <w:r>
                                      <w:rPr>
                                        <w:rFonts w:ascii="Arial" w:hAnsi="Arial" w:cs="Arial"/>
                                        <w:color w:val="262626"/>
                                        <w:sz w:val="21"/>
                                        <w:szCs w:val="21"/>
                                      </w:rPr>
                                      <w:t xml:space="preserve">, our fantastic wine merchant, from </w:t>
                                    </w:r>
                                    <w:proofErr w:type="spellStart"/>
                                    <w:r>
                                      <w:rPr>
                                        <w:rFonts w:ascii="Arial" w:hAnsi="Arial" w:cs="Arial"/>
                                        <w:color w:val="262626"/>
                                        <w:sz w:val="21"/>
                                        <w:szCs w:val="21"/>
                                      </w:rPr>
                                      <w:t>Trenoweth</w:t>
                                    </w:r>
                                    <w:proofErr w:type="spellEnd"/>
                                    <w:r>
                                      <w:rPr>
                                        <w:rFonts w:ascii="Arial" w:hAnsi="Arial" w:cs="Arial"/>
                                        <w:color w:val="262626"/>
                                        <w:sz w:val="21"/>
                                        <w:szCs w:val="21"/>
                                      </w:rPr>
                                      <w:t xml:space="preserve"> Wine Co, is going to provide the </w:t>
                                    </w:r>
                                    <w:proofErr w:type="spellStart"/>
                                    <w:r>
                                      <w:rPr>
                                        <w:rFonts w:ascii="Arial" w:hAnsi="Arial" w:cs="Arial"/>
                                        <w:color w:val="262626"/>
                                        <w:sz w:val="21"/>
                                        <w:szCs w:val="21"/>
                                      </w:rPr>
                                      <w:t>Kirrihill</w:t>
                                    </w:r>
                                    <w:proofErr w:type="spellEnd"/>
                                    <w:r>
                                      <w:rPr>
                                        <w:rFonts w:ascii="Arial" w:hAnsi="Arial" w:cs="Arial"/>
                                        <w:color w:val="262626"/>
                                        <w:sz w:val="21"/>
                                        <w:szCs w:val="21"/>
                                      </w:rPr>
                                      <w:t xml:space="preserve"> Wine, along with Gin and Schnapps from the team at Wild Brumby Distillery</w:t>
                                    </w:r>
                                    <w:proofErr w:type="gramStart"/>
                                    <w:r>
                                      <w:rPr>
                                        <w:rFonts w:ascii="Arial" w:hAnsi="Arial" w:cs="Arial"/>
                                        <w:color w:val="262626"/>
                                        <w:sz w:val="21"/>
                                        <w:szCs w:val="21"/>
                                      </w:rPr>
                                      <w:t>!.</w:t>
                                    </w:r>
                                    <w:proofErr w:type="gramEnd"/>
                                    <w:r>
                                      <w:rPr>
                                        <w:rFonts w:ascii="Arial" w:hAnsi="Arial" w:cs="Arial"/>
                                        <w:color w:val="262626"/>
                                        <w:sz w:val="21"/>
                                        <w:szCs w:val="21"/>
                                      </w:rPr>
                                      <w:t> </w:t>
                                    </w:r>
                                    <w:hyperlink r:id="rId17" w:history="1">
                                      <w:r>
                                        <w:rPr>
                                          <w:rStyle w:val="Hyperlink"/>
                                          <w:rFonts w:ascii="Arial" w:hAnsi="Arial" w:cs="Arial"/>
                                          <w:b/>
                                          <w:bCs/>
                                          <w:sz w:val="21"/>
                                          <w:szCs w:val="21"/>
                                        </w:rPr>
                                        <w:t>READ MORE &gt;</w:t>
                                      </w:r>
                                    </w:hyperlink>
                                  </w:p>
                                </w:tc>
                              </w:tr>
                              <w:tr w:rsidR="005A4AEB">
                                <w:trPr>
                                  <w:tblCellSpacing w:w="0" w:type="dxa"/>
                                </w:trPr>
                                <w:tc>
                                  <w:tcPr>
                                    <w:tcW w:w="0" w:type="auto"/>
                                    <w:tcMar>
                                      <w:top w:w="0" w:type="dxa"/>
                                      <w:left w:w="0" w:type="dxa"/>
                                      <w:bottom w:w="450" w:type="dxa"/>
                                      <w:right w:w="0" w:type="dxa"/>
                                    </w:tcMar>
                                    <w:vAlign w:val="center"/>
                                    <w:hideMark/>
                                  </w:tcPr>
                                  <w:p w:rsidR="005A4AEB" w:rsidRDefault="005A4AEB">
                                    <w:pPr>
                                      <w:jc w:val="center"/>
                                      <w:rPr>
                                        <w:rFonts w:ascii="Arial" w:eastAsia="Times New Roman" w:hAnsi="Arial" w:cs="Arial"/>
                                      </w:rPr>
                                    </w:pPr>
                                    <w:r>
                                      <w:rPr>
                                        <w:rFonts w:ascii="Arial" w:eastAsia="Times New Roman" w:hAnsi="Arial" w:cs="Arial"/>
                                        <w:noProof/>
                                      </w:rPr>
                                      <w:drawing>
                                        <wp:inline distT="0" distB="0" distL="0" distR="0">
                                          <wp:extent cx="3762375" cy="28575"/>
                                          <wp:effectExtent l="0" t="0" r="9525" b="9525"/>
                                          <wp:docPr id="9" name="Picture 9"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ide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tc>
                              </w:tr>
                            </w:tbl>
                            <w:p w:rsidR="005A4AEB" w:rsidRDefault="005A4AEB">
                              <w:pPr>
                                <w:rPr>
                                  <w:rFonts w:ascii="Arial" w:eastAsia="Times New Roman"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8412"/>
                              </w:tblGrid>
                              <w:tr w:rsidR="005A4AEB">
                                <w:trPr>
                                  <w:tblCellSpacing w:w="0" w:type="dxa"/>
                                </w:trPr>
                                <w:tc>
                                  <w:tcPr>
                                    <w:tcW w:w="5000" w:type="pct"/>
                                    <w:hideMark/>
                                  </w:tcPr>
                                  <w:p w:rsidR="005A4AEB" w:rsidRDefault="005A4AEB">
                                    <w:pPr>
                                      <w:pStyle w:val="Heading2"/>
                                      <w:rPr>
                                        <w:rFonts w:ascii="Arial" w:hAnsi="Arial" w:cs="Arial"/>
                                      </w:rPr>
                                    </w:pPr>
                                    <w:r>
                                      <w:rPr>
                                        <w:rFonts w:ascii="Arial" w:hAnsi="Arial" w:cs="Arial"/>
                                      </w:rPr>
                                      <w:t xml:space="preserve">Is Breakfast more </w:t>
                                    </w:r>
                                    <w:proofErr w:type="gramStart"/>
                                    <w:r>
                                      <w:rPr>
                                        <w:rFonts w:ascii="Arial" w:hAnsi="Arial" w:cs="Arial"/>
                                      </w:rPr>
                                      <w:t>your</w:t>
                                    </w:r>
                                    <w:proofErr w:type="gramEnd"/>
                                    <w:r>
                                      <w:rPr>
                                        <w:rFonts w:ascii="Arial" w:hAnsi="Arial" w:cs="Arial"/>
                                      </w:rPr>
                                      <w:t xml:space="preserve"> thing?</w:t>
                                    </w:r>
                                  </w:p>
                                </w:tc>
                              </w:tr>
                              <w:tr w:rsidR="005A4AEB">
                                <w:trPr>
                                  <w:tblCellSpacing w:w="0" w:type="dxa"/>
                                </w:trPr>
                                <w:tc>
                                  <w:tcPr>
                                    <w:tcW w:w="8100" w:type="dxa"/>
                                    <w:tcMar>
                                      <w:top w:w="0" w:type="dxa"/>
                                      <w:left w:w="0" w:type="dxa"/>
                                      <w:bottom w:w="300" w:type="dxa"/>
                                      <w:right w:w="0" w:type="dxa"/>
                                    </w:tcMar>
                                    <w:hideMark/>
                                  </w:tcPr>
                                  <w:p w:rsidR="005A4AEB" w:rsidRDefault="005A4AEB">
                                    <w:pPr>
                                      <w:spacing w:line="255" w:lineRule="atLeast"/>
                                      <w:rPr>
                                        <w:rFonts w:ascii="Arial" w:hAnsi="Arial" w:cs="Arial"/>
                                        <w:color w:val="262626"/>
                                        <w:sz w:val="21"/>
                                        <w:szCs w:val="21"/>
                                      </w:rPr>
                                    </w:pPr>
                                    <w:r>
                                      <w:rPr>
                                        <w:noProof/>
                                      </w:rPr>
                                      <w:lastRenderedPageBreak/>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143000" cy="1143000"/>
                                          <wp:effectExtent l="0" t="0" r="0" b="0"/>
                                          <wp:wrapSquare wrapText="bothSides"/>
                                          <wp:docPr id="17" name="Picture 17"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image"/>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62626"/>
                                        <w:sz w:val="21"/>
                                        <w:szCs w:val="21"/>
                                      </w:rPr>
                                      <w:t xml:space="preserve">We are honoured to welcome Avril Henry as the guest speaker at our inaugural Women in Business Breakfast. At </w:t>
                                    </w:r>
                                    <w:proofErr w:type="spellStart"/>
                                    <w:r>
                                      <w:rPr>
                                        <w:rFonts w:ascii="Arial" w:hAnsi="Arial" w:cs="Arial"/>
                                        <w:color w:val="262626"/>
                                        <w:sz w:val="21"/>
                                        <w:szCs w:val="21"/>
                                      </w:rPr>
                                      <w:t>Karinya</w:t>
                                    </w:r>
                                    <w:proofErr w:type="spellEnd"/>
                                    <w:r>
                                      <w:rPr>
                                        <w:rFonts w:ascii="Arial" w:hAnsi="Arial" w:cs="Arial"/>
                                        <w:color w:val="262626"/>
                                        <w:sz w:val="21"/>
                                        <w:szCs w:val="21"/>
                                      </w:rPr>
                                      <w:t>, Women in Business is an inclusive term as we recognise the breadth of Women who are in the business of life – home, organisation, community, government... </w:t>
                                    </w:r>
                                    <w:hyperlink r:id="rId19" w:history="1">
                                      <w:r>
                                        <w:rPr>
                                          <w:rStyle w:val="Hyperlink"/>
                                          <w:rFonts w:ascii="Arial" w:hAnsi="Arial" w:cs="Arial"/>
                                          <w:b/>
                                          <w:bCs/>
                                          <w:sz w:val="21"/>
                                          <w:szCs w:val="21"/>
                                        </w:rPr>
                                        <w:t>READ MORE &gt;</w:t>
                                      </w:r>
                                    </w:hyperlink>
                                  </w:p>
                                </w:tc>
                              </w:tr>
                              <w:tr w:rsidR="005A4AEB">
                                <w:trPr>
                                  <w:tblCellSpacing w:w="0" w:type="dxa"/>
                                </w:trPr>
                                <w:tc>
                                  <w:tcPr>
                                    <w:tcW w:w="0" w:type="auto"/>
                                    <w:tcMar>
                                      <w:top w:w="0" w:type="dxa"/>
                                      <w:left w:w="0" w:type="dxa"/>
                                      <w:bottom w:w="450" w:type="dxa"/>
                                      <w:right w:w="0" w:type="dxa"/>
                                    </w:tcMar>
                                    <w:vAlign w:val="center"/>
                                    <w:hideMark/>
                                  </w:tcPr>
                                  <w:p w:rsidR="005A4AEB" w:rsidRDefault="005A4AEB">
                                    <w:pPr>
                                      <w:jc w:val="center"/>
                                      <w:rPr>
                                        <w:rFonts w:ascii="Arial" w:eastAsia="Times New Roman" w:hAnsi="Arial" w:cs="Arial"/>
                                      </w:rPr>
                                    </w:pPr>
                                    <w:r>
                                      <w:rPr>
                                        <w:rFonts w:ascii="Arial" w:eastAsia="Times New Roman" w:hAnsi="Arial" w:cs="Arial"/>
                                        <w:noProof/>
                                      </w:rPr>
                                      <w:drawing>
                                        <wp:inline distT="0" distB="0" distL="0" distR="0">
                                          <wp:extent cx="3762375" cy="28575"/>
                                          <wp:effectExtent l="0" t="0" r="9525" b="9525"/>
                                          <wp:docPr id="8" name="Picture 8"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ide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tc>
                              </w:tr>
                            </w:tbl>
                            <w:p w:rsidR="005A4AEB" w:rsidRDefault="005A4AEB">
                              <w:pPr>
                                <w:rPr>
                                  <w:rFonts w:ascii="Arial" w:eastAsia="Times New Roman"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8412"/>
                              </w:tblGrid>
                              <w:tr w:rsidR="005A4AEB">
                                <w:trPr>
                                  <w:tblCellSpacing w:w="0" w:type="dxa"/>
                                </w:trPr>
                                <w:tc>
                                  <w:tcPr>
                                    <w:tcW w:w="5000" w:type="pct"/>
                                    <w:hideMark/>
                                  </w:tcPr>
                                  <w:p w:rsidR="005A4AEB" w:rsidRDefault="005A4AEB">
                                    <w:pPr>
                                      <w:pStyle w:val="Heading2"/>
                                      <w:rPr>
                                        <w:rFonts w:ascii="Arial" w:hAnsi="Arial" w:cs="Arial"/>
                                      </w:rPr>
                                    </w:pPr>
                                    <w:r>
                                      <w:rPr>
                                        <w:rFonts w:ascii="Arial" w:hAnsi="Arial" w:cs="Arial"/>
                                      </w:rPr>
                                      <w:t>Time to renew your Membership!</w:t>
                                    </w:r>
                                  </w:p>
                                </w:tc>
                              </w:tr>
                              <w:tr w:rsidR="005A4AEB">
                                <w:trPr>
                                  <w:tblCellSpacing w:w="0" w:type="dxa"/>
                                </w:trPr>
                                <w:tc>
                                  <w:tcPr>
                                    <w:tcW w:w="8100" w:type="dxa"/>
                                    <w:tcMar>
                                      <w:top w:w="0" w:type="dxa"/>
                                      <w:left w:w="0" w:type="dxa"/>
                                      <w:bottom w:w="300" w:type="dxa"/>
                                      <w:right w:w="0" w:type="dxa"/>
                                    </w:tcMar>
                                    <w:hideMark/>
                                  </w:tcPr>
                                  <w:p w:rsidR="005A4AEB" w:rsidRDefault="005A4AEB">
                                    <w:pPr>
                                      <w:spacing w:line="255" w:lineRule="atLeast"/>
                                      <w:rPr>
                                        <w:rFonts w:ascii="Arial" w:hAnsi="Arial" w:cs="Arial"/>
                                        <w:color w:val="262626"/>
                                        <w:sz w:val="21"/>
                                        <w:szCs w:val="21"/>
                                      </w:rPr>
                                    </w:pPr>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143000" cy="1162050"/>
                                          <wp:effectExtent l="0" t="0" r="0" b="0"/>
                                          <wp:wrapSquare wrapText="bothSides"/>
                                          <wp:docPr id="16" name="Picture 16"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mbnail image"/>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color w:val="262626"/>
                                        <w:sz w:val="21"/>
                                        <w:szCs w:val="21"/>
                                      </w:rPr>
                                      <w:t>Karinya</w:t>
                                    </w:r>
                                    <w:proofErr w:type="spellEnd"/>
                                    <w:r>
                                      <w:rPr>
                                        <w:rFonts w:ascii="Arial" w:hAnsi="Arial" w:cs="Arial"/>
                                        <w:color w:val="262626"/>
                                        <w:sz w:val="21"/>
                                        <w:szCs w:val="21"/>
                                      </w:rPr>
                                      <w:t xml:space="preserve"> House is an Incorporated Association within the ACT under the Associations Incorporation Act 1991. We encourage our supporters to become members of the Association. Membership of the Association is indicative of community support for the work of the Association. It is time to renew your membership or join us for the 2018/2019 year.  </w:t>
                                    </w:r>
                                    <w:hyperlink r:id="rId21" w:history="1">
                                      <w:r>
                                        <w:rPr>
                                          <w:rStyle w:val="Hyperlink"/>
                                          <w:rFonts w:ascii="Arial" w:hAnsi="Arial" w:cs="Arial"/>
                                          <w:b/>
                                          <w:bCs/>
                                          <w:caps/>
                                          <w:color w:val="008080"/>
                                          <w:sz w:val="21"/>
                                          <w:szCs w:val="21"/>
                                        </w:rPr>
                                        <w:t>READ MORE &gt;</w:t>
                                      </w:r>
                                    </w:hyperlink>
                                  </w:p>
                                </w:tc>
                              </w:tr>
                              <w:tr w:rsidR="005A4AEB">
                                <w:trPr>
                                  <w:tblCellSpacing w:w="0" w:type="dxa"/>
                                </w:trPr>
                                <w:tc>
                                  <w:tcPr>
                                    <w:tcW w:w="0" w:type="auto"/>
                                    <w:tcMar>
                                      <w:top w:w="0" w:type="dxa"/>
                                      <w:left w:w="0" w:type="dxa"/>
                                      <w:bottom w:w="450" w:type="dxa"/>
                                      <w:right w:w="0" w:type="dxa"/>
                                    </w:tcMar>
                                    <w:vAlign w:val="center"/>
                                    <w:hideMark/>
                                  </w:tcPr>
                                  <w:p w:rsidR="005A4AEB" w:rsidRDefault="005A4AEB">
                                    <w:pPr>
                                      <w:jc w:val="center"/>
                                      <w:rPr>
                                        <w:rFonts w:ascii="Arial" w:eastAsia="Times New Roman" w:hAnsi="Arial" w:cs="Arial"/>
                                      </w:rPr>
                                    </w:pPr>
                                    <w:r>
                                      <w:rPr>
                                        <w:rFonts w:ascii="Arial" w:eastAsia="Times New Roman" w:hAnsi="Arial" w:cs="Arial"/>
                                        <w:noProof/>
                                      </w:rPr>
                                      <w:drawing>
                                        <wp:inline distT="0" distB="0" distL="0" distR="0">
                                          <wp:extent cx="3762375" cy="28575"/>
                                          <wp:effectExtent l="0" t="0" r="9525" b="9525"/>
                                          <wp:docPr id="7" name="Picture 7"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vide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tc>
                              </w:tr>
                            </w:tbl>
                            <w:p w:rsidR="005A4AEB" w:rsidRDefault="005A4AEB">
                              <w:pPr>
                                <w:rPr>
                                  <w:rFonts w:ascii="Arial" w:eastAsia="Times New Roman"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8412"/>
                              </w:tblGrid>
                              <w:tr w:rsidR="005A4AEB">
                                <w:trPr>
                                  <w:tblCellSpacing w:w="0" w:type="dxa"/>
                                </w:trPr>
                                <w:tc>
                                  <w:tcPr>
                                    <w:tcW w:w="5000" w:type="pct"/>
                                    <w:hideMark/>
                                  </w:tcPr>
                                  <w:p w:rsidR="005A4AEB" w:rsidRDefault="005A4AEB">
                                    <w:pPr>
                                      <w:pStyle w:val="Heading2"/>
                                      <w:rPr>
                                        <w:rFonts w:ascii="Arial" w:hAnsi="Arial" w:cs="Arial"/>
                                      </w:rPr>
                                    </w:pPr>
                                    <w:r>
                                      <w:rPr>
                                        <w:rFonts w:ascii="Arial" w:hAnsi="Arial" w:cs="Arial"/>
                                      </w:rPr>
                                      <w:t>Snippets of Fun Information....</w:t>
                                    </w:r>
                                  </w:p>
                                </w:tc>
                              </w:tr>
                              <w:tr w:rsidR="005A4AEB">
                                <w:trPr>
                                  <w:tblCellSpacing w:w="0" w:type="dxa"/>
                                </w:trPr>
                                <w:tc>
                                  <w:tcPr>
                                    <w:tcW w:w="8100" w:type="dxa"/>
                                    <w:tcMar>
                                      <w:top w:w="0" w:type="dxa"/>
                                      <w:left w:w="0" w:type="dxa"/>
                                      <w:bottom w:w="300" w:type="dxa"/>
                                      <w:right w:w="0" w:type="dxa"/>
                                    </w:tcMar>
                                    <w:hideMark/>
                                  </w:tcPr>
                                  <w:p w:rsidR="005A4AEB" w:rsidRDefault="005A4AEB">
                                    <w:pPr>
                                      <w:spacing w:line="255" w:lineRule="atLeast"/>
                                      <w:rPr>
                                        <w:rFonts w:ascii="Arial" w:hAnsi="Arial" w:cs="Arial"/>
                                        <w:color w:val="262626"/>
                                        <w:sz w:val="21"/>
                                        <w:szCs w:val="21"/>
                                      </w:rPr>
                                    </w:pPr>
                                    <w:r>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143000" cy="819150"/>
                                          <wp:effectExtent l="0" t="0" r="0" b="0"/>
                                          <wp:wrapSquare wrapText="bothSides"/>
                                          <wp:docPr id="15" name="Picture 15"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mbnail image"/>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62626"/>
                                        <w:sz w:val="21"/>
                                        <w:szCs w:val="21"/>
                                      </w:rPr>
                                      <w:t xml:space="preserve">Now that winter is well and truly with us, we do hope you have your </w:t>
                                    </w:r>
                                    <w:proofErr w:type="spellStart"/>
                                    <w:r>
                                      <w:rPr>
                                        <w:rFonts w:ascii="Arial" w:hAnsi="Arial" w:cs="Arial"/>
                                        <w:color w:val="262626"/>
                                        <w:sz w:val="21"/>
                                        <w:szCs w:val="21"/>
                                      </w:rPr>
                                      <w:t>Karinya</w:t>
                                    </w:r>
                                    <w:proofErr w:type="spellEnd"/>
                                    <w:r>
                                      <w:rPr>
                                        <w:rFonts w:ascii="Arial" w:hAnsi="Arial" w:cs="Arial"/>
                                        <w:color w:val="262626"/>
                                        <w:sz w:val="21"/>
                                        <w:szCs w:val="21"/>
                                      </w:rPr>
                                      <w:t xml:space="preserve"> Keep Cup at the ready for that morning coffee.  Not that coffee only happens in winter time!  What's that? You don't have a </w:t>
                                    </w:r>
                                    <w:hyperlink r:id="rId23" w:history="1">
                                      <w:proofErr w:type="spellStart"/>
                                      <w:r>
                                        <w:rPr>
                                          <w:rStyle w:val="Hyperlink"/>
                                          <w:rFonts w:ascii="Arial" w:hAnsi="Arial" w:cs="Arial"/>
                                          <w:sz w:val="21"/>
                                          <w:szCs w:val="21"/>
                                        </w:rPr>
                                        <w:t>Karinya</w:t>
                                      </w:r>
                                      <w:proofErr w:type="spellEnd"/>
                                      <w:r>
                                        <w:rPr>
                                          <w:rStyle w:val="Hyperlink"/>
                                          <w:rFonts w:ascii="Arial" w:hAnsi="Arial" w:cs="Arial"/>
                                          <w:sz w:val="21"/>
                                          <w:szCs w:val="21"/>
                                        </w:rPr>
                                        <w:t xml:space="preserve"> Keep Cup</w:t>
                                      </w:r>
                                    </w:hyperlink>
                                    <w:r>
                                      <w:rPr>
                                        <w:rFonts w:ascii="Arial" w:hAnsi="Arial" w:cs="Arial"/>
                                        <w:color w:val="262626"/>
                                        <w:sz w:val="21"/>
                                        <w:szCs w:val="21"/>
                                      </w:rPr>
                                      <w:t>!  You can contact us any time and order yours today.  Every little bit helps, and they are great to drink your coffee out of... even if we say so ourselves!</w:t>
                                    </w:r>
                                  </w:p>
                                  <w:p w:rsidR="005A4AEB" w:rsidRDefault="005A4AEB">
                                    <w:pPr>
                                      <w:spacing w:line="255" w:lineRule="atLeast"/>
                                      <w:rPr>
                                        <w:rFonts w:ascii="Arial" w:hAnsi="Arial" w:cs="Arial"/>
                                        <w:color w:val="262626"/>
                                        <w:sz w:val="21"/>
                                        <w:szCs w:val="21"/>
                                      </w:rPr>
                                    </w:pPr>
                                    <w:r>
                                      <w:rPr>
                                        <w:rFonts w:ascii="Arial" w:hAnsi="Arial" w:cs="Arial"/>
                                        <w:color w:val="262626"/>
                                        <w:sz w:val="21"/>
                                        <w:szCs w:val="21"/>
                                      </w:rPr>
                                      <w:t>A shout of thanks and long loud clapping to:</w:t>
                                    </w:r>
                                  </w:p>
                                  <w:p w:rsidR="005A4AEB" w:rsidRDefault="005A4AEB" w:rsidP="00E70934">
                                    <w:pPr>
                                      <w:numPr>
                                        <w:ilvl w:val="0"/>
                                        <w:numId w:val="1"/>
                                      </w:numPr>
                                      <w:spacing w:before="100" w:beforeAutospacing="1" w:after="100" w:afterAutospacing="1"/>
                                      <w:ind w:left="360"/>
                                      <w:rPr>
                                        <w:rFonts w:ascii="Arial" w:eastAsia="Times New Roman" w:hAnsi="Arial" w:cs="Arial"/>
                                      </w:rPr>
                                    </w:pPr>
                                    <w:proofErr w:type="gramStart"/>
                                    <w:r>
                                      <w:rPr>
                                        <w:rFonts w:ascii="Arial" w:eastAsia="Times New Roman" w:hAnsi="Arial" w:cs="Arial"/>
                                      </w:rPr>
                                      <w:t>everyone</w:t>
                                    </w:r>
                                    <w:proofErr w:type="gramEnd"/>
                                    <w:r>
                                      <w:rPr>
                                        <w:rFonts w:ascii="Arial" w:eastAsia="Times New Roman" w:hAnsi="Arial" w:cs="Arial"/>
                                      </w:rPr>
                                      <w:t xml:space="preserve"> who donated or fundraised for </w:t>
                                    </w:r>
                                    <w:proofErr w:type="spellStart"/>
                                    <w:r>
                                      <w:rPr>
                                        <w:rFonts w:ascii="Arial" w:eastAsia="Times New Roman" w:hAnsi="Arial" w:cs="Arial"/>
                                      </w:rPr>
                                      <w:t>Karinya</w:t>
                                    </w:r>
                                    <w:proofErr w:type="spellEnd"/>
                                    <w:r>
                                      <w:rPr>
                                        <w:rFonts w:ascii="Arial" w:eastAsia="Times New Roman" w:hAnsi="Arial" w:cs="Arial"/>
                                      </w:rPr>
                                      <w:t xml:space="preserve"> House during </w:t>
                                    </w:r>
                                    <w:r>
                                      <w:rPr>
                                        <w:rStyle w:val="Strong"/>
                                        <w:rFonts w:ascii="Arial" w:eastAsia="Times New Roman" w:hAnsi="Arial" w:cs="Arial"/>
                                      </w:rPr>
                                      <w:t>2017/2018. </w:t>
                                    </w:r>
                                  </w:p>
                                  <w:p w:rsidR="005A4AEB" w:rsidRDefault="005A4AEB" w:rsidP="00E70934">
                                    <w:pPr>
                                      <w:numPr>
                                        <w:ilvl w:val="0"/>
                                        <w:numId w:val="1"/>
                                      </w:numPr>
                                      <w:spacing w:before="100" w:beforeAutospacing="1" w:after="100" w:afterAutospacing="1"/>
                                      <w:ind w:left="360"/>
                                      <w:rPr>
                                        <w:rFonts w:ascii="Arial" w:eastAsia="Times New Roman" w:hAnsi="Arial" w:cs="Arial"/>
                                      </w:rPr>
                                    </w:pPr>
                                    <w:proofErr w:type="gramStart"/>
                                    <w:r>
                                      <w:rPr>
                                        <w:rFonts w:ascii="Arial" w:eastAsia="Times New Roman" w:hAnsi="Arial" w:cs="Arial"/>
                                      </w:rPr>
                                      <w:t>all</w:t>
                                    </w:r>
                                    <w:proofErr w:type="gramEnd"/>
                                    <w:r>
                                      <w:rPr>
                                        <w:rFonts w:ascii="Arial" w:eastAsia="Times New Roman" w:hAnsi="Arial" w:cs="Arial"/>
                                      </w:rPr>
                                      <w:t xml:space="preserve"> our donors and fundraisers who are still with us in </w:t>
                                    </w:r>
                                    <w:r>
                                      <w:rPr>
                                        <w:rStyle w:val="Strong"/>
                                        <w:rFonts w:ascii="Arial" w:eastAsia="Times New Roman" w:hAnsi="Arial" w:cs="Arial"/>
                                      </w:rPr>
                                      <w:t>2018/2019!</w:t>
                                    </w:r>
                                  </w:p>
                                  <w:p w:rsidR="005A4AEB" w:rsidRDefault="005A4AEB" w:rsidP="00E70934">
                                    <w:pPr>
                                      <w:numPr>
                                        <w:ilvl w:val="0"/>
                                        <w:numId w:val="1"/>
                                      </w:numPr>
                                      <w:spacing w:before="100" w:beforeAutospacing="1" w:after="100" w:afterAutospacing="1"/>
                                      <w:ind w:left="360"/>
                                      <w:rPr>
                                        <w:rFonts w:ascii="Arial" w:eastAsia="Times New Roman" w:hAnsi="Arial" w:cs="Arial"/>
                                      </w:rPr>
                                    </w:pPr>
                                    <w:proofErr w:type="gramStart"/>
                                    <w:r>
                                      <w:rPr>
                                        <w:rFonts w:ascii="Arial" w:eastAsia="Times New Roman" w:hAnsi="Arial" w:cs="Arial"/>
                                      </w:rPr>
                                      <w:t>all</w:t>
                                    </w:r>
                                    <w:proofErr w:type="gramEnd"/>
                                    <w:r>
                                      <w:rPr>
                                        <w:rFonts w:ascii="Arial" w:eastAsia="Times New Roman" w:hAnsi="Arial" w:cs="Arial"/>
                                      </w:rPr>
                                      <w:t xml:space="preserve"> our fantastic corporate and community partners!</w:t>
                                    </w:r>
                                  </w:p>
                                  <w:p w:rsidR="005A4AEB" w:rsidRDefault="005A4AEB" w:rsidP="00E70934">
                                    <w:pPr>
                                      <w:numPr>
                                        <w:ilvl w:val="0"/>
                                        <w:numId w:val="1"/>
                                      </w:numPr>
                                      <w:spacing w:before="100" w:beforeAutospacing="1" w:after="100" w:afterAutospacing="1"/>
                                      <w:ind w:left="360"/>
                                      <w:rPr>
                                        <w:rFonts w:ascii="Arial" w:eastAsia="Times New Roman" w:hAnsi="Arial" w:cs="Arial"/>
                                      </w:rPr>
                                    </w:pPr>
                                    <w:proofErr w:type="gramStart"/>
                                    <w:r>
                                      <w:rPr>
                                        <w:rFonts w:ascii="Arial" w:eastAsia="Times New Roman" w:hAnsi="Arial" w:cs="Arial"/>
                                      </w:rPr>
                                      <w:t>the</w:t>
                                    </w:r>
                                    <w:proofErr w:type="gramEnd"/>
                                    <w:r>
                                      <w:rPr>
                                        <w:rFonts w:ascii="Arial" w:eastAsia="Times New Roman" w:hAnsi="Arial" w:cs="Arial"/>
                                      </w:rPr>
                                      <w:t xml:space="preserve"> Australian Breastfeeding Association - ACT and Southern/NSW who donated a beautiful work of art to </w:t>
                                    </w:r>
                                    <w:proofErr w:type="spellStart"/>
                                    <w:r>
                                      <w:rPr>
                                        <w:rFonts w:ascii="Arial" w:eastAsia="Times New Roman" w:hAnsi="Arial" w:cs="Arial"/>
                                      </w:rPr>
                                      <w:t>Karinya</w:t>
                                    </w:r>
                                    <w:proofErr w:type="spellEnd"/>
                                    <w:r>
                                      <w:rPr>
                                        <w:rFonts w:ascii="Arial" w:eastAsia="Times New Roman" w:hAnsi="Arial" w:cs="Arial"/>
                                      </w:rPr>
                                      <w:t xml:space="preserve"> House for NAIDOC Week 2018. </w:t>
                                    </w:r>
                                    <w:r>
                                      <w:rPr>
                                        <w:rStyle w:val="Strong"/>
                                        <w:rFonts w:ascii="Arial" w:eastAsia="Times New Roman" w:hAnsi="Arial" w:cs="Arial"/>
                                        <w:i/>
                                        <w:iCs/>
                                      </w:rPr>
                                      <w:t>#</w:t>
                                    </w:r>
                                    <w:proofErr w:type="spellStart"/>
                                    <w:r>
                                      <w:rPr>
                                        <w:rStyle w:val="Strong"/>
                                        <w:rFonts w:ascii="Arial" w:eastAsia="Times New Roman" w:hAnsi="Arial" w:cs="Arial"/>
                                        <w:i/>
                                        <w:iCs/>
                                      </w:rPr>
                                      <w:t>becauseofherwecan</w:t>
                                    </w:r>
                                    <w:proofErr w:type="spellEnd"/>
                                  </w:p>
                                  <w:p w:rsidR="005A4AEB" w:rsidRDefault="005A4AEB" w:rsidP="00E70934">
                                    <w:pPr>
                                      <w:numPr>
                                        <w:ilvl w:val="0"/>
                                        <w:numId w:val="1"/>
                                      </w:numPr>
                                      <w:spacing w:before="100" w:beforeAutospacing="1" w:after="100" w:afterAutospacing="1"/>
                                      <w:ind w:left="360"/>
                                      <w:rPr>
                                        <w:rFonts w:ascii="Arial" w:eastAsia="Times New Roman" w:hAnsi="Arial" w:cs="Arial"/>
                                      </w:rPr>
                                    </w:pPr>
                                    <w:r>
                                      <w:rPr>
                                        <w:rFonts w:ascii="Arial" w:eastAsia="Times New Roman" w:hAnsi="Arial" w:cs="Arial"/>
                                      </w:rPr>
                                      <w:t xml:space="preserve">our friends at </w:t>
                                    </w:r>
                                    <w:hyperlink r:id="rId24" w:history="1">
                                      <w:r>
                                        <w:rPr>
                                          <w:rStyle w:val="Hyperlink"/>
                                          <w:rFonts w:ascii="Arial" w:hAnsi="Arial" w:cs="Arial"/>
                                          <w:b/>
                                          <w:bCs/>
                                        </w:rPr>
                                        <w:t>Burley Strength</w:t>
                                      </w:r>
                                    </w:hyperlink>
                                    <w:r>
                                      <w:rPr>
                                        <w:rStyle w:val="Strong"/>
                                        <w:rFonts w:ascii="Arial" w:eastAsia="Times New Roman" w:hAnsi="Arial" w:cs="Arial"/>
                                      </w:rPr>
                                      <w:t>,</w:t>
                                    </w:r>
                                    <w:r>
                                      <w:rPr>
                                        <w:rFonts w:ascii="Arial" w:eastAsia="Times New Roman" w:hAnsi="Arial" w:cs="Arial"/>
                                      </w:rPr>
                                      <w:t xml:space="preserve"> who not only run a weekly program, "Building Strength", for the wonderful women we know, but are also supporting </w:t>
                                    </w:r>
                                    <w:proofErr w:type="spellStart"/>
                                    <w:r>
                                      <w:rPr>
                                        <w:rFonts w:ascii="Arial" w:eastAsia="Times New Roman" w:hAnsi="Arial" w:cs="Arial"/>
                                      </w:rPr>
                                      <w:t>Karinya</w:t>
                                    </w:r>
                                    <w:proofErr w:type="spellEnd"/>
                                    <w:r>
                                      <w:rPr>
                                        <w:rFonts w:ascii="Arial" w:eastAsia="Times New Roman" w:hAnsi="Arial" w:cs="Arial"/>
                                      </w:rPr>
                                      <w:t xml:space="preserve"> through their </w:t>
                                    </w:r>
                                    <w:hyperlink r:id="rId25" w:history="1">
                                      <w:r>
                                        <w:rPr>
                                          <w:rStyle w:val="Hyperlink"/>
                                          <w:rFonts w:ascii="Arial" w:hAnsi="Arial" w:cs="Arial"/>
                                          <w:b/>
                                          <w:bCs/>
                                        </w:rPr>
                                        <w:t>"Ladies of Lifting"</w:t>
                                      </w:r>
                                    </w:hyperlink>
                                    <w:r>
                                      <w:rPr>
                                        <w:rFonts w:ascii="Arial" w:eastAsia="Times New Roman" w:hAnsi="Arial" w:cs="Arial"/>
                                      </w:rPr>
                                      <w:t xml:space="preserve"> event on 5 August 2018.</w:t>
                                    </w:r>
                                  </w:p>
                                  <w:p w:rsidR="005A4AEB" w:rsidRDefault="005A4AEB" w:rsidP="00E70934">
                                    <w:pPr>
                                      <w:numPr>
                                        <w:ilvl w:val="0"/>
                                        <w:numId w:val="1"/>
                                      </w:numPr>
                                      <w:spacing w:before="100" w:beforeAutospacing="1" w:after="100" w:afterAutospacing="1"/>
                                      <w:ind w:left="360"/>
                                      <w:rPr>
                                        <w:rFonts w:ascii="Arial" w:eastAsia="Times New Roman" w:hAnsi="Arial" w:cs="Arial"/>
                                      </w:rPr>
                                    </w:pPr>
                                    <w:r>
                                      <w:rPr>
                                        <w:rFonts w:ascii="Arial" w:eastAsia="Times New Roman" w:hAnsi="Arial" w:cs="Arial"/>
                                      </w:rPr>
                                      <w:t xml:space="preserve">the Boorowa Mercy Walk for Women who have confirmed the walk is on - </w:t>
                                    </w:r>
                                    <w:hyperlink r:id="rId26" w:history="1">
                                      <w:r>
                                        <w:rPr>
                                          <w:rStyle w:val="Strong"/>
                                          <w:rFonts w:ascii="Arial" w:eastAsia="Times New Roman" w:hAnsi="Arial" w:cs="Arial"/>
                                          <w:color w:val="74C4C6"/>
                                          <w:u w:val="single"/>
                                        </w:rPr>
                                        <w:t>23 September 2018</w:t>
                                      </w:r>
                                    </w:hyperlink>
                                  </w:p>
                                  <w:p w:rsidR="005A4AEB" w:rsidRDefault="005A4AEB">
                                    <w:pPr>
                                      <w:spacing w:line="255" w:lineRule="atLeast"/>
                                      <w:rPr>
                                        <w:rFonts w:ascii="Arial" w:hAnsi="Arial" w:cs="Arial"/>
                                        <w:color w:val="262626"/>
                                        <w:sz w:val="21"/>
                                        <w:szCs w:val="21"/>
                                      </w:rPr>
                                    </w:pPr>
                                    <w:r>
                                      <w:rPr>
                                        <w:rFonts w:ascii="Arial" w:hAnsi="Arial" w:cs="Arial"/>
                                        <w:color w:val="262626"/>
                                        <w:sz w:val="21"/>
                                        <w:szCs w:val="21"/>
                                      </w:rPr>
                                      <w:t xml:space="preserve">Not only do these events and fundraisers support the work we do, but they raise awareness of </w:t>
                                    </w:r>
                                    <w:proofErr w:type="spellStart"/>
                                    <w:r>
                                      <w:rPr>
                                        <w:rFonts w:ascii="Arial" w:hAnsi="Arial" w:cs="Arial"/>
                                        <w:color w:val="262626"/>
                                        <w:sz w:val="21"/>
                                        <w:szCs w:val="21"/>
                                      </w:rPr>
                                      <w:t>Karinya</w:t>
                                    </w:r>
                                    <w:proofErr w:type="spellEnd"/>
                                    <w:r>
                                      <w:rPr>
                                        <w:rFonts w:ascii="Arial" w:hAnsi="Arial" w:cs="Arial"/>
                                        <w:color w:val="262626"/>
                                        <w:sz w:val="21"/>
                                        <w:szCs w:val="21"/>
                                      </w:rPr>
                                      <w:t xml:space="preserve"> House, and most importantly they </w:t>
                                    </w:r>
                                    <w:r>
                                      <w:rPr>
                                        <w:rStyle w:val="Strong"/>
                                        <w:rFonts w:ascii="Arial" w:hAnsi="Arial" w:cs="Arial"/>
                                        <w:color w:val="262626"/>
                                        <w:sz w:val="21"/>
                                        <w:szCs w:val="21"/>
                                      </w:rPr>
                                      <w:t>recognise</w:t>
                                    </w:r>
                                    <w:r>
                                      <w:rPr>
                                        <w:rFonts w:ascii="Arial" w:hAnsi="Arial" w:cs="Arial"/>
                                        <w:color w:val="262626"/>
                                        <w:sz w:val="21"/>
                                        <w:szCs w:val="21"/>
                                      </w:rPr>
                                      <w:t xml:space="preserve"> the women we walk alongside as valued members of our local community, and all they bring to us.</w:t>
                                    </w:r>
                                  </w:p>
                                  <w:p w:rsidR="005A4AEB" w:rsidRDefault="005A4AEB">
                                    <w:pPr>
                                      <w:spacing w:line="255" w:lineRule="atLeast"/>
                                      <w:rPr>
                                        <w:rFonts w:ascii="Arial" w:hAnsi="Arial" w:cs="Arial"/>
                                        <w:color w:val="262626"/>
                                        <w:sz w:val="21"/>
                                        <w:szCs w:val="21"/>
                                      </w:rPr>
                                    </w:pPr>
                                    <w:r>
                                      <w:rPr>
                                        <w:rStyle w:val="Strong"/>
                                        <w:rFonts w:ascii="Arial" w:hAnsi="Arial" w:cs="Arial"/>
                                        <w:color w:val="262626"/>
                                        <w:sz w:val="21"/>
                                        <w:szCs w:val="21"/>
                                      </w:rPr>
                                      <w:t>Do you receive our print newsletter by post as well? </w:t>
                                    </w:r>
                                    <w:r>
                                      <w:rPr>
                                        <w:rFonts w:ascii="Arial" w:hAnsi="Arial" w:cs="Arial"/>
                                        <w:color w:val="262626"/>
                                        <w:sz w:val="21"/>
                                        <w:szCs w:val="21"/>
                                      </w:rPr>
                                      <w:t xml:space="preserve"> If you do and you are happy just to get the link to the electronic version - please send us a note and we will remove you from the mailing list for the printed newsletter.  Thank you!</w:t>
                                    </w:r>
                                  </w:p>
                                  <w:p w:rsidR="005A4AEB" w:rsidRDefault="005A4AEB">
                                    <w:pPr>
                                      <w:spacing w:line="255" w:lineRule="atLeast"/>
                                      <w:rPr>
                                        <w:rFonts w:ascii="Arial" w:hAnsi="Arial" w:cs="Arial"/>
                                        <w:color w:val="262626"/>
                                        <w:sz w:val="21"/>
                                        <w:szCs w:val="21"/>
                                      </w:rPr>
                                    </w:pPr>
                                    <w:r>
                                      <w:rPr>
                                        <w:rFonts w:ascii="Arial" w:hAnsi="Arial" w:cs="Arial"/>
                                        <w:color w:val="262626"/>
                                        <w:sz w:val="21"/>
                                        <w:szCs w:val="21"/>
                                      </w:rPr>
                                      <w:t> </w:t>
                                    </w:r>
                                  </w:p>
                                </w:tc>
                              </w:tr>
                              <w:tr w:rsidR="005A4AEB">
                                <w:trPr>
                                  <w:tblCellSpacing w:w="0" w:type="dxa"/>
                                </w:trPr>
                                <w:tc>
                                  <w:tcPr>
                                    <w:tcW w:w="0" w:type="auto"/>
                                    <w:tcMar>
                                      <w:top w:w="0" w:type="dxa"/>
                                      <w:left w:w="0" w:type="dxa"/>
                                      <w:bottom w:w="450" w:type="dxa"/>
                                      <w:right w:w="0" w:type="dxa"/>
                                    </w:tcMar>
                                    <w:vAlign w:val="center"/>
                                    <w:hideMark/>
                                  </w:tcPr>
                                  <w:p w:rsidR="005A4AEB" w:rsidRDefault="005A4AEB">
                                    <w:pPr>
                                      <w:jc w:val="center"/>
                                      <w:rPr>
                                        <w:rFonts w:ascii="Arial" w:eastAsia="Times New Roman" w:hAnsi="Arial" w:cs="Arial"/>
                                      </w:rPr>
                                    </w:pPr>
                                    <w:r>
                                      <w:rPr>
                                        <w:rFonts w:ascii="Arial" w:eastAsia="Times New Roman" w:hAnsi="Arial" w:cs="Arial"/>
                                        <w:noProof/>
                                      </w:rPr>
                                      <w:lastRenderedPageBreak/>
                                      <w:drawing>
                                        <wp:inline distT="0" distB="0" distL="0" distR="0">
                                          <wp:extent cx="3762375" cy="28575"/>
                                          <wp:effectExtent l="0" t="0" r="9525" b="9525"/>
                                          <wp:docPr id="6" name="Picture 6"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vide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tc>
                              </w:tr>
                            </w:tbl>
                            <w:p w:rsidR="005A4AEB" w:rsidRDefault="005A4AEB"/>
                          </w:tc>
                        </w:tr>
                      </w:tbl>
                      <w:p w:rsidR="005A4AEB" w:rsidRDefault="005A4AEB"/>
                    </w:tc>
                  </w:tr>
                </w:tbl>
                <w:p w:rsidR="005A4AEB" w:rsidRDefault="005A4AEB">
                  <w:pPr>
                    <w:jc w:val="center"/>
                  </w:pPr>
                </w:p>
              </w:tc>
            </w:tr>
            <w:tr w:rsidR="005A4AEB">
              <w:trPr>
                <w:tblCellSpacing w:w="0" w:type="dxa"/>
              </w:trPr>
              <w:tc>
                <w:tcPr>
                  <w:tcW w:w="0" w:type="auto"/>
                  <w:shd w:val="clear" w:color="auto" w:fill="F1F1F1"/>
                  <w:hideMark/>
                </w:tcPr>
                <w:tbl>
                  <w:tblPr>
                    <w:tblW w:w="9000" w:type="dxa"/>
                    <w:jc w:val="center"/>
                    <w:tblCellSpacing w:w="0" w:type="dxa"/>
                    <w:shd w:val="clear" w:color="auto" w:fill="24282E"/>
                    <w:tblCellMar>
                      <w:left w:w="0" w:type="dxa"/>
                      <w:right w:w="0" w:type="dxa"/>
                    </w:tblCellMar>
                    <w:tblLook w:val="04A0" w:firstRow="1" w:lastRow="0" w:firstColumn="1" w:lastColumn="0" w:noHBand="0" w:noVBand="1"/>
                  </w:tblPr>
                  <w:tblGrid>
                    <w:gridCol w:w="9000"/>
                  </w:tblGrid>
                  <w:tr w:rsidR="005A4AEB">
                    <w:trPr>
                      <w:tblCellSpacing w:w="0" w:type="dxa"/>
                      <w:jc w:val="center"/>
                    </w:trPr>
                    <w:tc>
                      <w:tcPr>
                        <w:tcW w:w="0" w:type="auto"/>
                        <w:shd w:val="clear" w:color="auto" w:fill="24282E"/>
                        <w:tcMar>
                          <w:top w:w="450" w:type="dxa"/>
                          <w:left w:w="0" w:type="dxa"/>
                          <w:bottom w:w="150" w:type="dxa"/>
                          <w:right w:w="0" w:type="dxa"/>
                        </w:tcMar>
                        <w:vAlign w:val="center"/>
                        <w:hideMark/>
                      </w:tcPr>
                      <w:p w:rsidR="005A4AEB" w:rsidRDefault="005A4AEB">
                        <w:pPr>
                          <w:spacing w:line="225" w:lineRule="atLeast"/>
                          <w:jc w:val="center"/>
                          <w:rPr>
                            <w:rFonts w:ascii="Arial" w:hAnsi="Arial" w:cs="Arial"/>
                            <w:color w:val="FFFFFF"/>
                            <w:sz w:val="18"/>
                            <w:szCs w:val="18"/>
                          </w:rPr>
                        </w:pPr>
                        <w:hyperlink r:id="rId27" w:history="1">
                          <w:r>
                            <w:rPr>
                              <w:rStyle w:val="Strong"/>
                              <w:rFonts w:ascii="Arial" w:hAnsi="Arial" w:cs="Arial"/>
                              <w:color w:val="FFFFFF"/>
                              <w:sz w:val="18"/>
                              <w:szCs w:val="18"/>
                            </w:rPr>
                            <w:t>www.karinyahouse.asn.au</w:t>
                          </w:r>
                        </w:hyperlink>
                      </w:p>
                      <w:p w:rsidR="005A4AEB" w:rsidRDefault="005A4AEB">
                        <w:pPr>
                          <w:spacing w:line="225" w:lineRule="atLeast"/>
                          <w:jc w:val="center"/>
                          <w:rPr>
                            <w:rFonts w:ascii="Arial" w:hAnsi="Arial" w:cs="Arial"/>
                            <w:color w:val="FFFFFF"/>
                            <w:sz w:val="18"/>
                            <w:szCs w:val="18"/>
                          </w:rPr>
                        </w:pPr>
                        <w:r>
                          <w:rPr>
                            <w:rFonts w:ascii="Arial" w:hAnsi="Arial" w:cs="Arial"/>
                            <w:color w:val="FFFFFF"/>
                            <w:sz w:val="18"/>
                            <w:szCs w:val="18"/>
                          </w:rPr>
                          <w:t xml:space="preserve">Phone (02) 6259 8998     </w:t>
                        </w:r>
                        <w:hyperlink r:id="rId28" w:history="1">
                          <w:r>
                            <w:rPr>
                              <w:rStyle w:val="Strong"/>
                              <w:rFonts w:ascii="Arial" w:hAnsi="Arial" w:cs="Arial"/>
                              <w:color w:val="FFFFFF"/>
                              <w:sz w:val="18"/>
                              <w:szCs w:val="18"/>
                            </w:rPr>
                            <w:t>Email us</w:t>
                          </w:r>
                        </w:hyperlink>
                      </w:p>
                      <w:p w:rsidR="005A4AEB" w:rsidRDefault="005A4AEB">
                        <w:pPr>
                          <w:spacing w:line="225" w:lineRule="atLeast"/>
                          <w:jc w:val="center"/>
                          <w:rPr>
                            <w:rFonts w:ascii="Arial" w:hAnsi="Arial" w:cs="Arial"/>
                            <w:color w:val="FFFFFF"/>
                            <w:sz w:val="18"/>
                            <w:szCs w:val="18"/>
                          </w:rPr>
                        </w:pPr>
                        <w:r>
                          <w:rPr>
                            <w:rFonts w:ascii="Arial" w:hAnsi="Arial" w:cs="Arial"/>
                            <w:color w:val="FFFFFF"/>
                            <w:sz w:val="18"/>
                            <w:szCs w:val="18"/>
                          </w:rPr>
                          <w:t>You are receiving this email because you subscribed with us.</w:t>
                        </w:r>
                        <w:r>
                          <w:rPr>
                            <w:rFonts w:ascii="Arial" w:hAnsi="Arial" w:cs="Arial"/>
                            <w:color w:val="FFFFFF"/>
                            <w:sz w:val="18"/>
                            <w:szCs w:val="18"/>
                          </w:rPr>
                          <w:br/>
                          <w:t xml:space="preserve">Not interested anymore? </w:t>
                        </w:r>
                        <w:hyperlink r:id="rId29" w:history="1">
                          <w:r>
                            <w:rPr>
                              <w:rStyle w:val="Strong"/>
                              <w:rFonts w:ascii="Arial" w:hAnsi="Arial" w:cs="Arial"/>
                              <w:color w:val="FFFFFF"/>
                              <w:sz w:val="18"/>
                              <w:szCs w:val="18"/>
                            </w:rPr>
                            <w:t>Unsubscribe now.</w:t>
                          </w:r>
                        </w:hyperlink>
                      </w:p>
                      <w:p w:rsidR="005A4AEB" w:rsidRDefault="005A4AEB">
                        <w:pPr>
                          <w:spacing w:line="225" w:lineRule="atLeast"/>
                          <w:jc w:val="center"/>
                          <w:rPr>
                            <w:rFonts w:ascii="Arial" w:hAnsi="Arial" w:cs="Arial"/>
                            <w:color w:val="FFFFFF"/>
                            <w:sz w:val="18"/>
                            <w:szCs w:val="18"/>
                          </w:rPr>
                        </w:pPr>
                        <w:r>
                          <w:rPr>
                            <w:rFonts w:ascii="Arial" w:hAnsi="Arial" w:cs="Arial"/>
                            <w:color w:val="FFFFFF"/>
                            <w:sz w:val="18"/>
                            <w:szCs w:val="18"/>
                          </w:rPr>
                          <w:t xml:space="preserve">Copyright </w:t>
                        </w:r>
                        <w:proofErr w:type="spellStart"/>
                        <w:r>
                          <w:rPr>
                            <w:rFonts w:ascii="Arial" w:hAnsi="Arial" w:cs="Arial"/>
                            <w:color w:val="FFFFFF"/>
                            <w:sz w:val="18"/>
                            <w:szCs w:val="18"/>
                          </w:rPr>
                          <w:t>Karinya</w:t>
                        </w:r>
                        <w:proofErr w:type="spellEnd"/>
                        <w:r>
                          <w:rPr>
                            <w:rFonts w:ascii="Arial" w:hAnsi="Arial" w:cs="Arial"/>
                            <w:color w:val="FFFFFF"/>
                            <w:sz w:val="18"/>
                            <w:szCs w:val="18"/>
                          </w:rPr>
                          <w:t xml:space="preserve"> House 2018, all rights reserved.</w:t>
                        </w:r>
                      </w:p>
                    </w:tc>
                  </w:tr>
                  <w:tr w:rsidR="005A4AEB">
                    <w:trPr>
                      <w:tblCellSpacing w:w="0" w:type="dxa"/>
                      <w:jc w:val="center"/>
                    </w:trPr>
                    <w:tc>
                      <w:tcPr>
                        <w:tcW w:w="0" w:type="auto"/>
                        <w:shd w:val="clear" w:color="auto" w:fill="24282E"/>
                        <w:tcMar>
                          <w:top w:w="0" w:type="dxa"/>
                          <w:left w:w="0" w:type="dxa"/>
                          <w:bottom w:w="450" w:type="dxa"/>
                          <w:right w:w="0" w:type="dxa"/>
                        </w:tcMar>
                        <w:vAlign w:val="center"/>
                        <w:hideMark/>
                      </w:tcPr>
                      <w:p w:rsidR="005A4AEB" w:rsidRDefault="005A4AEB">
                        <w:pPr>
                          <w:jc w:val="center"/>
                          <w:rPr>
                            <w:rFonts w:ascii="Arial" w:eastAsia="Times New Roman" w:hAnsi="Arial" w:cs="Arial"/>
                          </w:rPr>
                        </w:pPr>
                        <w:r>
                          <w:rPr>
                            <w:rFonts w:ascii="Arial" w:eastAsia="Times New Roman" w:hAnsi="Arial" w:cs="Arial"/>
                            <w:noProof/>
                            <w:color w:val="0000FF"/>
                          </w:rPr>
                          <w:drawing>
                            <wp:inline distT="0" distB="0" distL="0" distR="0">
                              <wp:extent cx="276225" cy="276225"/>
                              <wp:effectExtent l="0" t="0" r="9525" b="9525"/>
                              <wp:docPr id="5" name="Picture 5" descr="http://i3.cmail19.com/ti/t/07/0E3/356/132216/images/icon-facebook.pn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3.cmail19.com/ti/t/07/0E3/356/132216/images/icon-facebook.pn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Arial" w:eastAsia="Times New Roman" w:hAnsi="Arial" w:cs="Arial"/>
                            <w:noProof/>
                            <w:color w:val="0000FF"/>
                          </w:rPr>
                          <w:drawing>
                            <wp:inline distT="0" distB="0" distL="0" distR="0">
                              <wp:extent cx="276225" cy="276225"/>
                              <wp:effectExtent l="0" t="0" r="9525" b="9525"/>
                              <wp:docPr id="4" name="Picture 4" descr="http://i4.cmail19.com/ti/t/07/0E3/356/132216/images/icon-twitter.png">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4.cmail19.com/ti/t/07/0E3/356/132216/images/icon-twitter.pn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Arial" w:eastAsia="Times New Roman" w:hAnsi="Arial" w:cs="Arial"/>
                            <w:noProof/>
                            <w:color w:val="0000FF"/>
                          </w:rPr>
                          <w:drawing>
                            <wp:inline distT="0" distB="0" distL="0" distR="0">
                              <wp:extent cx="276225" cy="276225"/>
                              <wp:effectExtent l="0" t="0" r="9525" b="9525"/>
                              <wp:docPr id="3" name="Picture 3" descr="http://i5.cmail19.com/ti/t/07/0E3/356/132216/images/icon-youtube.png">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5.cmail19.com/ti/t/07/0E3/356/132216/images/icon-youtube.pn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Arial" w:eastAsia="Times New Roman" w:hAnsi="Arial" w:cs="Arial"/>
                            <w:noProof/>
                            <w:color w:val="0000FF"/>
                          </w:rPr>
                          <w:drawing>
                            <wp:inline distT="0" distB="0" distL="0" distR="0">
                              <wp:extent cx="276225" cy="276225"/>
                              <wp:effectExtent l="0" t="0" r="9525" b="9525"/>
                              <wp:docPr id="2" name="Picture 2" descr="http://i6.cmail19.com/ti/t/07/0E3/356/132216/images/icon-instagram.png">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6.cmail19.com/ti/t/07/0E3/356/132216/images/icon-instagram.pn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bl>
                <w:p w:rsidR="005A4AEB" w:rsidRDefault="005A4AEB">
                  <w:pPr>
                    <w:jc w:val="center"/>
                  </w:pPr>
                </w:p>
              </w:tc>
            </w:tr>
          </w:tbl>
          <w:p w:rsidR="005A4AEB" w:rsidRDefault="005A4AEB"/>
        </w:tc>
      </w:tr>
    </w:tbl>
    <w:p w:rsidR="00947D63" w:rsidRDefault="005A4AEB">
      <w:r>
        <w:rPr>
          <w:rFonts w:ascii="Arial" w:eastAsia="Times New Roman" w:hAnsi="Arial" w:cs="Arial"/>
          <w:noProof/>
        </w:rPr>
        <w:lastRenderedPageBreak/>
        <w:drawing>
          <wp:inline distT="0" distB="0" distL="0" distR="0">
            <wp:extent cx="9525" cy="9525"/>
            <wp:effectExtent l="0" t="0" r="0" b="0"/>
            <wp:docPr id="1" name="Picture 1" descr="Web Bug from https://karinyahouse.cmail19.com/t/t-o-uhddhiy-kityluku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b Bug from https://karinyahouse.cmail19.com/t/t-o-uhddhiy-kitylukuk/o.gif"/>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sectPr w:rsidR="00947D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D55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EB"/>
    <w:rsid w:val="005A4AEB"/>
    <w:rsid w:val="00947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EB"/>
    <w:pPr>
      <w:spacing w:after="0" w:line="240" w:lineRule="auto"/>
    </w:pPr>
    <w:rPr>
      <w:rFonts w:eastAsiaTheme="minorEastAsia"/>
      <w:lang w:eastAsia="en-AU"/>
    </w:rPr>
  </w:style>
  <w:style w:type="paragraph" w:styleId="Heading2">
    <w:name w:val="heading 2"/>
    <w:basedOn w:val="Normal"/>
    <w:link w:val="Heading2Char"/>
    <w:uiPriority w:val="9"/>
    <w:unhideWhenUsed/>
    <w:qFormat/>
    <w:rsid w:val="005A4AEB"/>
    <w:pPr>
      <w:jc w:val="center"/>
      <w:outlineLvl w:val="1"/>
    </w:pPr>
    <w:rPr>
      <w:rFonts w:ascii="Calibri" w:eastAsia="Times New Roman" w:hAnsi="Calibri" w:cs="Calibri"/>
      <w:b/>
      <w:bCs/>
      <w:caps/>
      <w:color w:val="74C4C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4AEB"/>
    <w:rPr>
      <w:rFonts w:ascii="Calibri" w:eastAsia="Times New Roman" w:hAnsi="Calibri" w:cs="Calibri"/>
      <w:b/>
      <w:bCs/>
      <w:caps/>
      <w:color w:val="74C4C6"/>
      <w:sz w:val="24"/>
      <w:szCs w:val="24"/>
      <w:lang w:eastAsia="en-AU"/>
    </w:rPr>
  </w:style>
  <w:style w:type="character" w:styleId="Hyperlink">
    <w:name w:val="Hyperlink"/>
    <w:basedOn w:val="DefaultParagraphFont"/>
    <w:uiPriority w:val="99"/>
    <w:semiHidden/>
    <w:unhideWhenUsed/>
    <w:rsid w:val="005A4AEB"/>
    <w:rPr>
      <w:color w:val="0000FF"/>
      <w:u w:val="single"/>
    </w:rPr>
  </w:style>
  <w:style w:type="character" w:styleId="Strong">
    <w:name w:val="Strong"/>
    <w:basedOn w:val="DefaultParagraphFont"/>
    <w:uiPriority w:val="22"/>
    <w:qFormat/>
    <w:rsid w:val="005A4AEB"/>
    <w:rPr>
      <w:b/>
      <w:bCs/>
    </w:rPr>
  </w:style>
  <w:style w:type="paragraph" w:styleId="BalloonText">
    <w:name w:val="Balloon Text"/>
    <w:basedOn w:val="Normal"/>
    <w:link w:val="BalloonTextChar"/>
    <w:uiPriority w:val="99"/>
    <w:semiHidden/>
    <w:unhideWhenUsed/>
    <w:rsid w:val="005A4AEB"/>
    <w:rPr>
      <w:rFonts w:ascii="Tahoma" w:hAnsi="Tahoma" w:cs="Tahoma"/>
      <w:sz w:val="16"/>
      <w:szCs w:val="16"/>
    </w:rPr>
  </w:style>
  <w:style w:type="character" w:customStyle="1" w:styleId="BalloonTextChar">
    <w:name w:val="Balloon Text Char"/>
    <w:basedOn w:val="DefaultParagraphFont"/>
    <w:link w:val="BalloonText"/>
    <w:uiPriority w:val="99"/>
    <w:semiHidden/>
    <w:rsid w:val="005A4AEB"/>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EB"/>
    <w:pPr>
      <w:spacing w:after="0" w:line="240" w:lineRule="auto"/>
    </w:pPr>
    <w:rPr>
      <w:rFonts w:eastAsiaTheme="minorEastAsia"/>
      <w:lang w:eastAsia="en-AU"/>
    </w:rPr>
  </w:style>
  <w:style w:type="paragraph" w:styleId="Heading2">
    <w:name w:val="heading 2"/>
    <w:basedOn w:val="Normal"/>
    <w:link w:val="Heading2Char"/>
    <w:uiPriority w:val="9"/>
    <w:unhideWhenUsed/>
    <w:qFormat/>
    <w:rsid w:val="005A4AEB"/>
    <w:pPr>
      <w:jc w:val="center"/>
      <w:outlineLvl w:val="1"/>
    </w:pPr>
    <w:rPr>
      <w:rFonts w:ascii="Calibri" w:eastAsia="Times New Roman" w:hAnsi="Calibri" w:cs="Calibri"/>
      <w:b/>
      <w:bCs/>
      <w:caps/>
      <w:color w:val="74C4C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4AEB"/>
    <w:rPr>
      <w:rFonts w:ascii="Calibri" w:eastAsia="Times New Roman" w:hAnsi="Calibri" w:cs="Calibri"/>
      <w:b/>
      <w:bCs/>
      <w:caps/>
      <w:color w:val="74C4C6"/>
      <w:sz w:val="24"/>
      <w:szCs w:val="24"/>
      <w:lang w:eastAsia="en-AU"/>
    </w:rPr>
  </w:style>
  <w:style w:type="character" w:styleId="Hyperlink">
    <w:name w:val="Hyperlink"/>
    <w:basedOn w:val="DefaultParagraphFont"/>
    <w:uiPriority w:val="99"/>
    <w:semiHidden/>
    <w:unhideWhenUsed/>
    <w:rsid w:val="005A4AEB"/>
    <w:rPr>
      <w:color w:val="0000FF"/>
      <w:u w:val="single"/>
    </w:rPr>
  </w:style>
  <w:style w:type="character" w:styleId="Strong">
    <w:name w:val="Strong"/>
    <w:basedOn w:val="DefaultParagraphFont"/>
    <w:uiPriority w:val="22"/>
    <w:qFormat/>
    <w:rsid w:val="005A4AEB"/>
    <w:rPr>
      <w:b/>
      <w:bCs/>
    </w:rPr>
  </w:style>
  <w:style w:type="paragraph" w:styleId="BalloonText">
    <w:name w:val="Balloon Text"/>
    <w:basedOn w:val="Normal"/>
    <w:link w:val="BalloonTextChar"/>
    <w:uiPriority w:val="99"/>
    <w:semiHidden/>
    <w:unhideWhenUsed/>
    <w:rsid w:val="005A4AEB"/>
    <w:rPr>
      <w:rFonts w:ascii="Tahoma" w:hAnsi="Tahoma" w:cs="Tahoma"/>
      <w:sz w:val="16"/>
      <w:szCs w:val="16"/>
    </w:rPr>
  </w:style>
  <w:style w:type="character" w:customStyle="1" w:styleId="BalloonTextChar">
    <w:name w:val="Balloon Text Char"/>
    <w:basedOn w:val="DefaultParagraphFont"/>
    <w:link w:val="BalloonText"/>
    <w:uiPriority w:val="99"/>
    <w:semiHidden/>
    <w:rsid w:val="005A4AEB"/>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1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1.cmail19.com/ei/t/18/88A/026/csimport/EDM-banner_01.091825.jpg" TargetMode="External"/><Relationship Id="rId13" Type="http://schemas.openxmlformats.org/officeDocument/2006/relationships/hyperlink" Target="https://karinyahouse.cmail19.com/t/t-l-uhddhiy-kitylukuk-t/" TargetMode="External"/><Relationship Id="rId18" Type="http://schemas.openxmlformats.org/officeDocument/2006/relationships/image" Target="http://i6.cmail19.com/ei/t/18/88A/026/csimport/WomenInBusiness_SocialMediaPost_JPG.145600.jpg" TargetMode="External"/><Relationship Id="rId26" Type="http://schemas.openxmlformats.org/officeDocument/2006/relationships/hyperlink" Target="https://karinyahouse.cmail19.com/t/t-l-uhddhiy-kitylukuk-n/"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karinyahouse.cmail19.com/t/t-l-uhddhiy-kitylukuk-k/" TargetMode="External"/><Relationship Id="rId34" Type="http://schemas.openxmlformats.org/officeDocument/2006/relationships/hyperlink" Target="https://karinyahouse.cmail19.com/t/t-l-uhddhiy-kitylukuk-c/" TargetMode="External"/><Relationship Id="rId7" Type="http://schemas.openxmlformats.org/officeDocument/2006/relationships/hyperlink" Target="http://karinyahouse.cmail19.com/t/t-u-uhddhiy-kitylukuk-y/" TargetMode="External"/><Relationship Id="rId12" Type="http://schemas.openxmlformats.org/officeDocument/2006/relationships/image" Target="http://i3.cmail19.com/ei/t/18/88A/026/csimport/IMG_7356.145222.jpg" TargetMode="External"/><Relationship Id="rId17" Type="http://schemas.openxmlformats.org/officeDocument/2006/relationships/hyperlink" Target="https://karinyahouse.cmail19.com/t/t-l-uhddhiy-kitylukuk-d/" TargetMode="External"/><Relationship Id="rId25" Type="http://schemas.openxmlformats.org/officeDocument/2006/relationships/hyperlink" Target="https://karinyahouse.cmail19.com/t/t-l-uhddhiy-kitylukuk-b/" TargetMode="External"/><Relationship Id="rId33" Type="http://schemas.openxmlformats.org/officeDocument/2006/relationships/image" Target="http://i4.cmail19.com/ti/t/07/0E3/356/132216/images/icon-twitter.png" TargetMode="External"/><Relationship Id="rId38" Type="http://schemas.openxmlformats.org/officeDocument/2006/relationships/image" Target="https://s3.amazonaws.com/msv5/images/spacer.gif" TargetMode="External"/><Relationship Id="rId2" Type="http://schemas.openxmlformats.org/officeDocument/2006/relationships/styles" Target="styles.xml"/><Relationship Id="rId16" Type="http://schemas.openxmlformats.org/officeDocument/2006/relationships/image" Target="http://i5.cmail19.com/ei/t/18/88A/026/csimport/KOM_FB_tile.142129.jpg" TargetMode="External"/><Relationship Id="rId20" Type="http://schemas.openxmlformats.org/officeDocument/2006/relationships/image" Target="http://i7.cmail19.com/ei/t/18/88A/026/csimport/KHImage1.150925.jpg" TargetMode="External"/><Relationship Id="rId29" Type="http://schemas.openxmlformats.org/officeDocument/2006/relationships/hyperlink" Target="https://karinyahouse.cmail19.com/t/t-u-uhddhiy-kitylukuk-a/" TargetMode="External"/><Relationship Id="rId1" Type="http://schemas.openxmlformats.org/officeDocument/2006/relationships/numbering" Target="numbering.xml"/><Relationship Id="rId6" Type="http://schemas.openxmlformats.org/officeDocument/2006/relationships/hyperlink" Target="http://karinyahouse.cmail19.com/t/t-e-uhddhiy-kitylukuk-r/" TargetMode="External"/><Relationship Id="rId11" Type="http://schemas.openxmlformats.org/officeDocument/2006/relationships/image" Target="http://i10.cmail19.com/ti/t/07/0E3/356/132216/images/divider.gif" TargetMode="External"/><Relationship Id="rId24" Type="http://schemas.openxmlformats.org/officeDocument/2006/relationships/hyperlink" Target="https://karinyahouse.cmail19.com/t/t-l-uhddhiy-kitylukuk-o/" TargetMode="External"/><Relationship Id="rId32" Type="http://schemas.openxmlformats.org/officeDocument/2006/relationships/hyperlink" Target="https://karinyahouse.cmail19.com/t/t-l-uhddhiy-kitylukuk-m/" TargetMode="External"/><Relationship Id="rId37" Type="http://schemas.openxmlformats.org/officeDocument/2006/relationships/image" Target="http://i6.cmail19.com/ti/t/07/0E3/356/132216/images/icon-instagram.pn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arinyahouse.cmail19.com/t/t-l-uhddhiy-kitylukuk-i/" TargetMode="External"/><Relationship Id="rId23" Type="http://schemas.openxmlformats.org/officeDocument/2006/relationships/hyperlink" Target="https://karinyahouse.cmail19.com/t/t-l-uhddhiy-kitylukuk-u/" TargetMode="External"/><Relationship Id="rId28" Type="http://schemas.openxmlformats.org/officeDocument/2006/relationships/hyperlink" Target="mailto:info@karinyahouse.asn.au" TargetMode="External"/><Relationship Id="rId36" Type="http://schemas.openxmlformats.org/officeDocument/2006/relationships/hyperlink" Target="https://karinyahouse.cmail19.com/t/t-l-uhddhiy-kitylukuk-q/" TargetMode="External"/><Relationship Id="rId10" Type="http://schemas.openxmlformats.org/officeDocument/2006/relationships/hyperlink" Target="https://karinyahouse.cmail19.com/t/t-l-uhddhiy-kitylukuk-j/" TargetMode="External"/><Relationship Id="rId19" Type="http://schemas.openxmlformats.org/officeDocument/2006/relationships/hyperlink" Target="https://karinyahouse.cmail19.com/t/t-l-uhddhiy-kitylukuk-h/" TargetMode="External"/><Relationship Id="rId31" Type="http://schemas.openxmlformats.org/officeDocument/2006/relationships/image" Target="http://i3.cmail19.com/ti/t/07/0E3/356/132216/images/icon-facebook.png" TargetMode="External"/><Relationship Id="rId4" Type="http://schemas.openxmlformats.org/officeDocument/2006/relationships/settings" Target="settings.xml"/><Relationship Id="rId9" Type="http://schemas.openxmlformats.org/officeDocument/2006/relationships/image" Target="http://i2.cmail19.com/ei/t/18/88A/026/csimport/01.07.2018.131630.png" TargetMode="External"/><Relationship Id="rId14" Type="http://schemas.openxmlformats.org/officeDocument/2006/relationships/image" Target="http://i4.cmail19.com/ei/t/18/88A/026/csimport/Fete4.144607.jpg" TargetMode="External"/><Relationship Id="rId22" Type="http://schemas.openxmlformats.org/officeDocument/2006/relationships/image" Target="http://i8.cmail19.com/ei/t/18/88A/026/csimport/KeepCupImage.152437.JPG" TargetMode="External"/><Relationship Id="rId27" Type="http://schemas.openxmlformats.org/officeDocument/2006/relationships/hyperlink" Target="https://karinyahouse.cmail19.com/t/t-l-uhddhiy-kitylukuk-p/" TargetMode="External"/><Relationship Id="rId30" Type="http://schemas.openxmlformats.org/officeDocument/2006/relationships/hyperlink" Target="https://karinyahouse.cmail19.com/t/t-l-uhddhiy-kitylukuk-x/" TargetMode="External"/><Relationship Id="rId35" Type="http://schemas.openxmlformats.org/officeDocument/2006/relationships/image" Target="http://i5.cmail19.com/ti/t/07/0E3/356/132216/images/icon-youtub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1</cp:revision>
  <dcterms:created xsi:type="dcterms:W3CDTF">2018-07-15T03:11:00Z</dcterms:created>
  <dcterms:modified xsi:type="dcterms:W3CDTF">2018-07-15T03:13:00Z</dcterms:modified>
</cp:coreProperties>
</file>